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>
          <w:shd w:fill="auto" w:val="clear"/>
        </w:rPr>
      </w:pPr>
      <w:r>
        <w:rPr>
          <w:rFonts w:cs="Verdana" w:ascii="Verdana" w:hAnsi="Verdana"/>
          <w:b/>
          <w:bCs/>
          <w:color w:val="800000"/>
          <w:sz w:val="44"/>
          <w:szCs w:val="44"/>
          <w:shd w:fill="auto" w:val="clear"/>
        </w:rPr>
        <w:t>Känguru</w:t>
      </w:r>
      <w:r>
        <w:rPr>
          <w:rFonts w:eastAsia="Verdana" w:cs="Verdana" w:ascii="Verdana" w:hAnsi="Verdana"/>
          <w:b/>
          <w:bCs/>
          <w:color w:val="800000"/>
          <w:sz w:val="44"/>
          <w:szCs w:val="44"/>
          <w:shd w:fill="auto" w:val="clear"/>
        </w:rPr>
        <w:t xml:space="preserve"> </w:t>
      </w:r>
      <w:r>
        <w:rPr>
          <w:rFonts w:cs="Verdana" w:ascii="Verdana" w:hAnsi="Verdana"/>
          <w:b/>
          <w:bCs/>
          <w:color w:val="800000"/>
          <w:sz w:val="44"/>
          <w:szCs w:val="44"/>
          <w:shd w:fill="auto" w:val="clear"/>
        </w:rPr>
        <w:t>der</w:t>
      </w:r>
      <w:r>
        <w:rPr>
          <w:rFonts w:eastAsia="Verdana" w:cs="Verdana" w:ascii="Verdana" w:hAnsi="Verdana"/>
          <w:b/>
          <w:bCs/>
          <w:color w:val="800000"/>
          <w:sz w:val="44"/>
          <w:szCs w:val="44"/>
          <w:shd w:fill="auto" w:val="clear"/>
        </w:rPr>
        <w:t xml:space="preserve"> </w:t>
      </w:r>
      <w:r>
        <w:rPr>
          <w:rFonts w:cs="Verdana" w:ascii="Verdana" w:hAnsi="Verdana"/>
          <w:b/>
          <w:bCs/>
          <w:color w:val="800000"/>
          <w:sz w:val="44"/>
          <w:szCs w:val="44"/>
          <w:shd w:fill="auto" w:val="clear"/>
        </w:rPr>
        <w:t>Mathematik</w:t>
      </w:r>
      <w:r>
        <w:rPr>
          <w:rFonts w:eastAsia="Verdana" w:cs="Verdana" w:ascii="Verdana" w:hAnsi="Verdana"/>
          <w:b/>
          <w:bCs/>
          <w:color w:val="800000"/>
          <w:sz w:val="44"/>
          <w:szCs w:val="44"/>
          <w:shd w:fill="auto" w:val="clear"/>
        </w:rPr>
        <w:t xml:space="preserve"> </w:t>
      </w:r>
      <w:r>
        <w:rPr>
          <w:rFonts w:cs="Verdana" w:ascii="Verdana" w:hAnsi="Verdana"/>
          <w:b/>
          <w:bCs/>
          <w:color w:val="800000"/>
          <w:sz w:val="44"/>
          <w:szCs w:val="44"/>
          <w:shd w:fill="auto" w:val="clear"/>
        </w:rPr>
        <mc:AlternateContent>
          <mc:Choice Requires="wps">
            <w:drawing>
              <wp:anchor behindDoc="0" distT="0" distB="0" distL="0" distR="106680" simplePos="0" locked="0" layoutInCell="0" allowOverlap="1" relativeHeight="6">
                <wp:simplePos x="0" y="0"/>
                <wp:positionH relativeFrom="page">
                  <wp:posOffset>249555</wp:posOffset>
                </wp:positionH>
                <wp:positionV relativeFrom="page">
                  <wp:posOffset>2710815</wp:posOffset>
                </wp:positionV>
                <wp:extent cx="3213100" cy="1482090"/>
                <wp:effectExtent l="0" t="0" r="0" b="0"/>
                <wp:wrapSquare wrapText="right"/>
                <wp:docPr id="1" name="Rahmen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3000" cy="148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chaubilduser"/>
                              <w:spacing w:before="120" w:after="120"/>
                              <w:jc w:val="center"/>
                              <w:rPr>
                                <w:rFonts w:ascii="Verdana" w:hAnsi="Verdana"/>
                                <w:b w:val="false"/>
                                <w:bCs w:val="false"/>
                                <w:i w:val="false"/>
                                <w:i w:val="false"/>
                                <w:iCs w:val="false"/>
                                <w:sz w:val="14"/>
                                <w:szCs w:val="14"/>
                              </w:rPr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3139440" cy="1148080"/>
                                  <wp:effectExtent l="0" t="0" r="0" b="0"/>
                                  <wp:docPr id="2" name="Bild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Bild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9440" cy="1148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Verdana" w:hAnsi="Verdana"/>
                                <w:b w:val="false"/>
                                <w:bCs w:val="false"/>
                                <w:i w:val="false"/>
                                <w:iCs w:val="false"/>
                                <w:sz w:val="14"/>
                                <w:szCs w:val="14"/>
                              </w:rPr>
                              <w:t>Beispielaufgaben aus den Klassenstufen 5/6 (oben) und 3/4 (unten)</w:t>
                            </w:r>
                          </w:p>
                        </w:txbxContent>
                      </wps:txbx>
                      <wps:bodyPr lIns="17640" rIns="17640" tIns="17640" bIns="1764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hmen1" path="m0,0l-2147483645,0l-2147483645,-2147483646l0,-2147483646xe" fillcolor="white" stroked="t" o:allowincell="f" style="position:absolute;margin-left:19.65pt;margin-top:213.45pt;width:252.95pt;height:116.65pt;mso-wrap-style:square;v-text-anchor:top;mso-position-horizontal-relative:page;mso-position-vertical-relative:page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Schaubilduser"/>
                        <w:spacing w:before="120" w:after="120"/>
                        <w:jc w:val="center"/>
                        <w:rPr>
                          <w:rFonts w:ascii="Verdana" w:hAnsi="Verdana"/>
                          <w:b w:val="false"/>
                          <w:bCs w:val="false"/>
                          <w:i w:val="false"/>
                          <w:i w:val="false"/>
                          <w:iCs w:val="false"/>
                          <w:sz w:val="14"/>
                          <w:szCs w:val="14"/>
                        </w:rPr>
                      </w:pPr>
                      <w:r>
                        <w:rPr/>
                        <w:drawing>
                          <wp:inline distT="0" distB="0" distL="0" distR="0">
                            <wp:extent cx="3139440" cy="1148080"/>
                            <wp:effectExtent l="0" t="0" r="0" b="0"/>
                            <wp:docPr id="3" name="Bild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Bild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9440" cy="1148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Verdana" w:hAnsi="Verdana"/>
                          <w:b w:val="false"/>
                          <w:bCs w:val="false"/>
                          <w:i w:val="false"/>
                          <w:iCs w:val="false"/>
                          <w:sz w:val="14"/>
                          <w:szCs w:val="14"/>
                        </w:rPr>
                        <w:t>Beispielaufgaben aus den Klassenstufen 5/6 (oben) und 3/4 (unten)</w:t>
                      </w:r>
                    </w:p>
                  </w:txbxContent>
                </v:textbox>
                <w10:wrap type="square" side="right"/>
              </v:rect>
            </w:pict>
          </mc:Fallback>
        </mc:AlternateContent>
      </w:r>
      <w:r>
        <w:rPr>
          <w:rFonts w:cs="Verdana" w:ascii="Verdana" w:hAnsi="Verdana"/>
          <w:b/>
          <w:bCs/>
          <w:color w:val="800000"/>
          <w:sz w:val="44"/>
          <w:szCs w:val="44"/>
          <w:shd w:fill="auto" w:val="clear"/>
        </w:rPr>
        <w:t>2026</w:t>
      </w:r>
    </w:p>
    <w:p>
      <w:pPr>
        <w:pStyle w:val="Normal"/>
        <w:bidi w:val="0"/>
        <w:spacing w:before="0" w:after="0"/>
        <w:rPr>
          <w:rFonts w:ascii="Verdana" w:hAnsi="Verdana" w:cs="Verdana"/>
          <w:b/>
          <w:bCs/>
          <w:sz w:val="16"/>
          <w:szCs w:val="16"/>
          <w:shd w:fill="auto" w:val="clear"/>
        </w:rPr>
      </w:pPr>
      <w:r>
        <w:rPr>
          <w:rFonts w:cs="Verdana" w:ascii="Verdana" w:hAnsi="Verdana"/>
          <w:b/>
          <w:bCs/>
          <w:sz w:val="16"/>
          <w:szCs w:val="16"/>
          <w:shd w:fill="auto" w:val="clear"/>
        </w:rPr>
      </w:r>
    </w:p>
    <w:p>
      <w:pPr>
        <w:pStyle w:val="Normal"/>
        <w:bidi w:val="0"/>
        <w:spacing w:before="170" w:after="113"/>
        <w:rPr>
          <w:shd w:fill="auto" w:val="clear"/>
        </w:rPr>
      </w:pPr>
      <w:r>
        <w:rPr>
          <w:rFonts w:eastAsia="Verdana" w:cs="Verdana" w:ascii="Verdana" w:hAnsi="Verdana"/>
          <w:b/>
          <w:bCs/>
          <w:shd w:fill="auto" w:val="clear"/>
        </w:rPr>
        <w:t>Was ist d</w:t>
      </w:r>
      <w:r>
        <w:rPr>
          <w:rFonts w:cs="Verdana" w:ascii="Verdana" w:hAnsi="Verdana"/>
          <w:b/>
          <w:bCs/>
          <w:shd w:fill="auto" w:val="clear"/>
        </w:rPr>
        <w:t>er</w:t>
      </w:r>
      <w:r>
        <w:rPr>
          <w:rFonts w:eastAsia="Verdana" w:cs="Verdana" w:ascii="Verdana" w:hAnsi="Verdana"/>
          <w:b/>
          <w:bCs/>
          <w:shd w:fill="auto" w:val="clear"/>
        </w:rPr>
        <w:t xml:space="preserve"> Känguru-</w:t>
      </w:r>
      <w:r>
        <w:rPr>
          <w:rFonts w:cs="Verdana" w:ascii="Verdana" w:hAnsi="Verdana"/>
          <w:b/>
          <w:bCs/>
          <w:shd w:fill="auto" w:val="clear"/>
        </w:rPr>
        <w:t>Wettbewerb?</w:t>
      </w:r>
    </w:p>
    <w:p>
      <w:pPr>
        <w:pStyle w:val="StandardWeb"/>
        <w:bidi w:val="0"/>
        <w:spacing w:before="0" w:after="62"/>
        <w:jc w:val="both"/>
        <w:rPr>
          <w:shd w:fill="auto" w:val="clear"/>
        </w:rPr>
      </w:pPr>
      <w:r>
        <w:drawing>
          <wp:anchor behindDoc="0" distT="0" distB="0" distL="107950" distR="0" simplePos="0" locked="0" layoutInCell="0" allowOverlap="1" relativeHeight="4">
            <wp:simplePos x="0" y="0"/>
            <wp:positionH relativeFrom="column">
              <wp:posOffset>5940425</wp:posOffset>
            </wp:positionH>
            <wp:positionV relativeFrom="paragraph">
              <wp:posOffset>-20955</wp:posOffset>
            </wp:positionV>
            <wp:extent cx="1104265" cy="1104265"/>
            <wp:effectExtent l="0" t="0" r="0" b="0"/>
            <wp:wrapSquare wrapText="largest"/>
            <wp:docPr id="4" name="Bil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104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Verdana" w:ascii="Verdana" w:hAnsi="Verdana"/>
          <w:sz w:val="18"/>
          <w:szCs w:val="18"/>
          <w:shd w:fill="auto" w:val="clear"/>
        </w:rPr>
        <w:t xml:space="preserve">Der Känguru-Wettbewerb ist ein </w:t>
      </w:r>
      <w:r>
        <w:rPr>
          <w:rFonts w:cs="Verdana" w:ascii="Verdana" w:hAnsi="Verdana"/>
          <w:b/>
          <w:bCs/>
          <w:sz w:val="18"/>
          <w:szCs w:val="18"/>
          <w:shd w:fill="auto" w:val="clear"/>
        </w:rPr>
        <w:t>Wettbewerb für alle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und macht seit</w:t>
      </w:r>
      <w:r>
        <w:rPr>
          <w:rFonts w:cs="Verdana" w:ascii="Verdana" w:hAnsi="Verdana"/>
          <w:sz w:val="18"/>
          <w:szCs w:val="18"/>
          <w:shd w:fill="auto" w:val="clear"/>
        </w:rPr>
        <w:t xml:space="preserve"> den 1990ern </w:t>
      </w:r>
      <w:r>
        <w:rPr>
          <w:rFonts w:cs="Verdana" w:ascii="Verdana" w:hAnsi="Verdana"/>
          <w:b/>
          <w:bCs/>
          <w:sz w:val="18"/>
          <w:szCs w:val="18"/>
          <w:shd w:fill="auto" w:val="clear"/>
        </w:rPr>
        <w:t>Lust auf Ma</w:t>
        <w:softHyphen/>
        <w:t>thematik</w:t>
      </w:r>
      <w:r>
        <w:rPr>
          <w:rFonts w:cs="Verdana" w:ascii="Verdana" w:hAnsi="Verdana"/>
          <w:sz w:val="18"/>
          <w:szCs w:val="18"/>
          <w:shd w:fill="auto" w:val="clear"/>
        </w:rPr>
        <w:t>.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Inzwischen nehmen Kinder in </w:t>
      </w:r>
      <w:r>
        <w:rPr>
          <w:rFonts w:eastAsia="Times New Roman" w:cs="Verdana" w:ascii="Verdana" w:hAnsi="Verdana"/>
          <w:color w:val="000000"/>
          <w:kern w:val="0"/>
          <w:sz w:val="18"/>
          <w:szCs w:val="18"/>
          <w:shd w:fill="auto" w:val="clear"/>
          <w:lang w:val="de-DE" w:eastAsia="zh-CN" w:bidi="ar-SA"/>
        </w:rPr>
        <w:t>über 100 Ländern daran teil. Überall auf der Welt werden am internationalen Känguru-Tag die weitestgehend gleichen Aufgaben bearbeitet.</w:t>
      </w:r>
    </w:p>
    <w:p>
      <w:pPr>
        <w:pStyle w:val="StandardWeb"/>
        <w:bidi w:val="0"/>
        <w:spacing w:before="0" w:after="62"/>
        <w:jc w:val="both"/>
        <w:rPr>
          <w:shd w:fill="auto" w:val="clear"/>
        </w:rPr>
      </w:pPr>
      <w:r>
        <w:rPr>
          <w:rFonts w:eastAsia="Verdana" w:cs="Verdana" w:ascii="Verdana" w:hAnsi="Verdana"/>
          <w:color w:val="000000"/>
          <w:kern w:val="0"/>
          <w:sz w:val="18"/>
          <w:szCs w:val="18"/>
          <w:shd w:fill="auto" w:val="clear"/>
          <w:lang w:val="de-DE" w:eastAsia="zh-CN" w:bidi="ar-SA"/>
        </w:rPr>
        <w:t xml:space="preserve">In diesem Jahr findet der Känguru-Wettbewerb am </w:t>
      </w:r>
      <w:r>
        <w:rPr>
          <w:rFonts w:eastAsia="Verdana" w:cs="Verdana" w:ascii="Verdana" w:hAnsi="Verdana"/>
          <w:b/>
          <w:bCs/>
          <w:color w:val="000000"/>
          <w:kern w:val="0"/>
          <w:sz w:val="18"/>
          <w:szCs w:val="18"/>
          <w:shd w:fill="auto" w:val="clear"/>
          <w:lang w:val="de-DE" w:eastAsia="zh-CN" w:bidi="ar-SA"/>
        </w:rPr>
        <w:t>Donnerstag, dem 19. März 2026</w:t>
      </w:r>
      <w:r>
        <w:rPr>
          <w:rFonts w:eastAsia="Verdana" w:cs="Verdana" w:ascii="Verdana" w:hAnsi="Verdana"/>
          <w:b w:val="false"/>
          <w:bCs w:val="false"/>
          <w:color w:val="000000"/>
          <w:kern w:val="0"/>
          <w:sz w:val="18"/>
          <w:szCs w:val="18"/>
          <w:shd w:fill="auto" w:val="clear"/>
          <w:lang w:val="de-DE" w:eastAsia="zh-CN" w:bidi="ar-SA"/>
        </w:rPr>
        <w:t xml:space="preserve"> statt</w:t>
      </w:r>
      <w:r>
        <w:rPr>
          <w:rFonts w:eastAsia="Verdana" w:cs="Verdana" w:ascii="Verdana" w:hAnsi="Verdana"/>
          <w:color w:val="000000"/>
          <w:kern w:val="0"/>
          <w:sz w:val="18"/>
          <w:szCs w:val="18"/>
          <w:shd w:fill="auto" w:val="clear"/>
          <w:lang w:val="de-DE" w:eastAsia="zh-CN" w:bidi="ar-SA"/>
        </w:rPr>
        <w:t>.</w:t>
      </w:r>
    </w:p>
    <w:p>
      <w:pPr>
        <w:pStyle w:val="StandardWeb"/>
        <w:bidi w:val="0"/>
        <w:spacing w:before="0" w:after="62"/>
        <w:jc w:val="both"/>
        <w:rPr>
          <w:shd w:fill="auto" w:val="clear"/>
        </w:rPr>
      </w:pPr>
      <w:r>
        <w:rPr>
          <w:rFonts w:cs="Verdana" w:ascii="Verdana" w:hAnsi="Verdana"/>
          <w:sz w:val="18"/>
          <w:szCs w:val="18"/>
          <w:shd w:fill="auto" w:val="clear"/>
        </w:rPr>
        <w:t xml:space="preserve">Schon zum </w:t>
      </w:r>
      <w:r>
        <w:rPr>
          <w:rFonts w:cs="Verdana" w:ascii="Verdana" w:hAnsi="Verdana"/>
          <w:b/>
          <w:bCs/>
          <w:sz w:val="18"/>
          <w:szCs w:val="18"/>
          <w:shd w:fill="auto" w:val="clear"/>
        </w:rPr>
        <w:t>32. Mal</w:t>
      </w:r>
      <w:r>
        <w:rPr>
          <w:rFonts w:cs="Verdana" w:ascii="Verdana" w:hAnsi="Verdana"/>
          <w:sz w:val="18"/>
          <w:szCs w:val="18"/>
          <w:shd w:fill="auto" w:val="clear"/>
        </w:rPr>
        <w:t xml:space="preserve"> organisiert der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gemeinnützige </w:t>
      </w:r>
      <w:r>
        <w:rPr>
          <w:rFonts w:cs="Verdana" w:ascii="Verdana" w:hAnsi="Verdana"/>
          <w:sz w:val="18"/>
          <w:szCs w:val="18"/>
          <w:shd w:fill="auto" w:val="clear"/>
        </w:rPr>
        <w:t>Verein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„</w:t>
      </w:r>
      <w:r>
        <w:rPr>
          <w:rFonts w:cs="Verdana" w:ascii="Verdana" w:hAnsi="Verdana"/>
          <w:sz w:val="18"/>
          <w:szCs w:val="18"/>
          <w:shd w:fill="auto" w:val="clear"/>
        </w:rPr>
        <w:t>Mathematikwettbewerb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Känguru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e.V.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“ mit Sitz an der Humboldt-Universität zu Berlin den Wettbewerb in Deutschland. Die Teilnehmerzahl ist von 184 im Jahr 1995 auf mehr als </w:t>
      </w:r>
      <w:r>
        <w:rPr>
          <w:rFonts w:eastAsia="Verdana" w:cs="Verdana" w:ascii="Verdana" w:hAnsi="Verdana"/>
          <w:b/>
          <w:bCs/>
          <w:sz w:val="18"/>
          <w:szCs w:val="18"/>
          <w:shd w:fill="auto" w:val="clear"/>
        </w:rPr>
        <w:t>800.000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gewachsen.</w:t>
      </w:r>
    </w:p>
    <w:p>
      <w:pPr>
        <w:pStyle w:val="StandardWeb"/>
        <w:widowControl/>
        <w:suppressAutoHyphens w:val="true"/>
        <w:overflowPunct w:val="false"/>
        <w:bidi w:val="0"/>
        <w:spacing w:before="227" w:after="171"/>
        <w:ind w:hanging="0" w:start="0" w:end="0"/>
        <w:jc w:val="both"/>
        <w:rPr>
          <w:shd w:fill="auto" w:val="clear"/>
        </w:rPr>
      </w:pPr>
      <w:r>
        <w:rPr>
          <w:rFonts w:cs="Verdana" w:ascii="Verdana" w:hAnsi="Verdana"/>
          <w:b/>
          <w:bCs/>
          <w:shd w:fill="auto" w:val="clear"/>
        </w:rPr>
        <w:t>Ziel</w:t>
      </w:r>
      <w:r>
        <w:rPr>
          <w:rFonts w:eastAsia="Verdana" w:cs="Verdana" w:ascii="Verdana" w:hAnsi="Verdana"/>
          <w:b/>
          <w:bCs/>
          <w:shd w:fill="auto" w:val="clear"/>
        </w:rPr>
        <w:t xml:space="preserve"> </w:t>
      </w:r>
      <w:r>
        <w:rPr>
          <w:rFonts w:cs="Verdana" w:ascii="Verdana" w:hAnsi="Verdana"/>
          <w:b/>
          <w:bCs/>
          <w:shd w:fill="auto" w:val="clear"/>
        </w:rPr>
        <w:t>des</w:t>
      </w:r>
      <w:r>
        <w:rPr>
          <w:rFonts w:eastAsia="Verdana" w:cs="Verdana" w:ascii="Verdana" w:hAnsi="Verdana"/>
          <w:b/>
          <w:bCs/>
          <w:shd w:fill="auto" w:val="clear"/>
        </w:rPr>
        <w:t xml:space="preserve"> </w:t>
      </w:r>
      <w:r>
        <w:rPr>
          <w:rFonts w:cs="Verdana" w:ascii="Verdana" w:hAnsi="Verdana"/>
          <w:b/>
          <w:bCs/>
          <w:shd w:fill="auto" w:val="clear"/>
        </w:rPr>
        <w:t>Wettbewerbs und Aufgabenformat</w:t>
      </w:r>
    </w:p>
    <w:p>
      <w:pPr>
        <w:pStyle w:val="StandardWeb"/>
        <w:bidi w:val="0"/>
        <w:spacing w:before="57" w:after="62"/>
        <w:jc w:val="both"/>
        <w:rPr>
          <w:shd w:fill="auto" w:val="clear"/>
        </w:rPr>
      </w:pPr>
      <w:r>
        <w:rPr>
          <w:rFonts w:cs="Verdana" w:ascii="Verdana" w:hAnsi="Verdana"/>
          <w:sz w:val="18"/>
          <w:szCs w:val="18"/>
          <w:shd w:fill="auto" w:val="clear"/>
        </w:rPr>
        <w:t>Der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eastAsia="Verdana" w:cs="Verdana" w:ascii="Verdana" w:hAnsi="Verdana"/>
          <w:b/>
          <w:bCs/>
          <w:sz w:val="18"/>
          <w:szCs w:val="18"/>
          <w:shd w:fill="auto" w:val="clear"/>
        </w:rPr>
        <w:t>Multiple-Choice-</w:t>
      </w:r>
      <w:r>
        <w:rPr>
          <w:rFonts w:cs="Verdana" w:ascii="Verdana" w:hAnsi="Verdana"/>
          <w:b/>
          <w:bCs/>
          <w:sz w:val="18"/>
          <w:szCs w:val="18"/>
          <w:shd w:fill="auto" w:val="clear"/>
        </w:rPr>
        <w:t xml:space="preserve">Wettbewerb </w:t>
      </w:r>
      <w:r>
        <w:rPr>
          <w:rFonts w:cs="Verdana" w:ascii="Verdana" w:hAnsi="Verdana"/>
          <w:b w:val="false"/>
          <w:bCs w:val="false"/>
          <w:sz w:val="18"/>
          <w:szCs w:val="18"/>
          <w:shd w:fill="auto" w:val="clear"/>
        </w:rPr>
        <w:t>bietet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vielfälti</w:t>
        <w:softHyphen/>
        <w:t>gen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Aufgaben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zum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Knobeln,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Grübeln,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Rechnen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und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Schätzen,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die </w:t>
      </w:r>
      <w:r>
        <w:rPr>
          <w:rFonts w:cs="Verdana" w:ascii="Verdana" w:hAnsi="Verdana"/>
          <w:sz w:val="18"/>
          <w:szCs w:val="18"/>
          <w:shd w:fill="auto" w:val="clear"/>
        </w:rPr>
        <w:t>vor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allem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b/>
          <w:bCs/>
          <w:sz w:val="18"/>
          <w:szCs w:val="18"/>
          <w:shd w:fill="auto" w:val="clear"/>
        </w:rPr>
        <w:t>Freude</w:t>
      </w:r>
      <w:r>
        <w:rPr>
          <w:rFonts w:eastAsia="Verdana" w:cs="Verdana" w:ascii="Verdana" w:hAnsi="Verdana"/>
          <w:b/>
          <w:bCs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b/>
          <w:bCs/>
          <w:sz w:val="18"/>
          <w:szCs w:val="18"/>
          <w:shd w:fill="auto" w:val="clear"/>
        </w:rPr>
        <w:t>an</w:t>
      </w:r>
      <w:r>
        <w:rPr>
          <w:rFonts w:eastAsia="Verdana" w:cs="Verdana" w:ascii="Verdana" w:hAnsi="Verdana"/>
          <w:b/>
          <w:bCs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b/>
          <w:bCs/>
          <w:sz w:val="18"/>
          <w:szCs w:val="18"/>
          <w:shd w:fill="auto" w:val="clear"/>
        </w:rPr>
        <w:t>der</w:t>
      </w:r>
      <w:r>
        <w:rPr>
          <w:rFonts w:eastAsia="Verdana" w:cs="Verdana" w:ascii="Verdana" w:hAnsi="Verdana"/>
          <w:b/>
          <w:bCs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b/>
          <w:bCs/>
          <w:sz w:val="18"/>
          <w:szCs w:val="18"/>
          <w:shd w:fill="auto" w:val="clear"/>
        </w:rPr>
        <w:t>Mathematik</w:t>
      </w:r>
      <w:r>
        <w:rPr>
          <w:rFonts w:eastAsia="Verdana" w:cs="Verdana" w:ascii="Verdana" w:hAnsi="Verdana"/>
          <w:b/>
          <w:bCs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b/>
          <w:bCs/>
          <w:sz w:val="18"/>
          <w:szCs w:val="18"/>
          <w:shd w:fill="auto" w:val="clear"/>
        </w:rPr>
        <w:t>wecken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sollen. Sie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sind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anregend,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heiter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und oft </w:t>
      </w:r>
      <w:r>
        <w:rPr>
          <w:rFonts w:cs="Verdana" w:ascii="Verdana" w:hAnsi="Verdana"/>
          <w:sz w:val="18"/>
          <w:szCs w:val="18"/>
          <w:shd w:fill="auto" w:val="clear"/>
        </w:rPr>
        <w:t>ein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we</w:t>
        <w:softHyphen/>
        <w:t>nig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unerwartet.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So wird die </w:t>
      </w:r>
      <w:r>
        <w:rPr>
          <w:rFonts w:cs="Verdana" w:ascii="Verdana" w:hAnsi="Verdana"/>
          <w:sz w:val="18"/>
          <w:szCs w:val="18"/>
          <w:shd w:fill="auto" w:val="clear"/>
        </w:rPr>
        <w:t>bei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Schülerinnen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und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Schülern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häufig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vorhandene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Furcht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vor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dem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Ernsthaften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der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Mathematik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aufgebro</w:t>
        <w:softHyphen/>
        <w:t>chen.</w:t>
      </w:r>
    </w:p>
    <w:p>
      <w:pPr>
        <w:pStyle w:val="StandardWeb"/>
        <w:bidi w:val="0"/>
        <w:spacing w:before="57" w:after="62"/>
        <w:jc w:val="both"/>
        <w:rPr>
          <w:rFonts w:ascii="Verdana" w:hAnsi="Verdana" w:cs="Verdana"/>
          <w:sz w:val="18"/>
          <w:szCs w:val="18"/>
          <w:shd w:fill="auto" w:val="clear"/>
        </w:rPr>
      </w:pPr>
      <w:r>
        <w:rPr>
          <w:rFonts w:cs="Verdana" w:ascii="Verdana" w:hAnsi="Verdana"/>
          <w:sz w:val="18"/>
          <w:szCs w:val="18"/>
          <w:shd w:fill="auto" w:val="clear"/>
        </w:rPr>
        <w:t xml:space="preserve">Die Resonanz aus den Schulen und der Erfolg der </w:t>
      </w:r>
      <w:r>
        <w:drawing>
          <wp:anchor behindDoc="0" distT="0" distB="0" distL="107950" distR="0" simplePos="0" locked="0" layoutInCell="0" allowOverlap="1" relativeHeight="2">
            <wp:simplePos x="0" y="0"/>
            <wp:positionH relativeFrom="column">
              <wp:posOffset>6206490</wp:posOffset>
            </wp:positionH>
            <wp:positionV relativeFrom="paragraph">
              <wp:posOffset>19050</wp:posOffset>
            </wp:positionV>
            <wp:extent cx="856615" cy="856615"/>
            <wp:effectExtent l="0" t="0" r="0" b="0"/>
            <wp:wrapSquare wrapText="largest"/>
            <wp:docPr id="5" name="Bil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615" cy="856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Verdana" w:ascii="Verdana" w:hAnsi="Verdana"/>
          <w:sz w:val="18"/>
          <w:szCs w:val="18"/>
          <w:shd w:fill="auto" w:val="clear"/>
        </w:rPr>
        <w:t>letzten Jahre bestätigen diesen Ansatz.</w:t>
      </w:r>
    </w:p>
    <w:p>
      <w:pPr>
        <w:pStyle w:val="StandardWeb"/>
        <w:bidi w:val="0"/>
        <w:spacing w:before="0" w:after="62"/>
        <w:jc w:val="both"/>
        <w:rPr/>
      </w:pPr>
      <w:r>
        <w:rPr>
          <w:rStyle w:val="Hyperlink"/>
          <w:rFonts w:cs="Verdana" w:ascii="Verdana" w:hAnsi="Verdana"/>
          <w:sz w:val="18"/>
          <w:szCs w:val="18"/>
          <w:u w:val="none"/>
          <w:shd w:fill="auto" w:val="clear"/>
        </w:rPr>
        <w:t>Weiterführende Informationen und alle Aufga</w:t>
        <w:softHyphen/>
        <w:t xml:space="preserve">ben gibt es auf </w:t>
      </w:r>
      <w:hyperlink r:id="rId6">
        <w:r>
          <w:rPr>
            <w:rStyle w:val="Hyperlink"/>
            <w:rFonts w:cs="Verdana" w:ascii="Verdana" w:hAnsi="Verdana"/>
            <w:sz w:val="18"/>
            <w:szCs w:val="18"/>
            <w:shd w:fill="auto" w:val="clear"/>
          </w:rPr>
          <w:t>www.mathe-kaenguru.de</w:t>
        </w:r>
      </w:hyperlink>
      <w:r>
        <w:rPr>
          <w:rFonts w:cs="Verdana" w:ascii="Verdana" w:hAnsi="Verdana"/>
          <w:sz w:val="18"/>
          <w:szCs w:val="18"/>
          <w:shd w:fill="auto" w:val="clear"/>
        </w:rPr>
        <w:t xml:space="preserve"> und in der Känguru-App.</w:t>
      </w:r>
    </w:p>
    <w:p>
      <w:pPr>
        <w:pStyle w:val="StandardWeb"/>
        <w:spacing w:before="0" w:after="0"/>
        <w:jc w:val="both"/>
        <w:rPr>
          <w:rFonts w:ascii="Verdana" w:hAnsi="Verdana" w:cs="Verdana"/>
          <w:b/>
          <w:bCs/>
          <w:shd w:fill="auto" w:val="clear"/>
        </w:rPr>
      </w:pPr>
      <w:r>
        <w:rPr>
          <w:rFonts w:cs="Verdana" w:ascii="Verdana" w:hAnsi="Verdana"/>
          <w:b/>
          <w:bCs/>
          <w:shd w:fill="auto" w:val="clear"/>
        </w:rPr>
      </w:r>
    </w:p>
    <w:p>
      <w:pPr>
        <w:pStyle w:val="StandardWeb"/>
        <w:spacing w:before="170" w:after="113"/>
        <w:jc w:val="both"/>
        <w:rPr>
          <w:shd w:fill="auto" w:val="clear"/>
        </w:rPr>
      </w:pPr>
      <w:r>
        <w:rPr>
          <w:rFonts w:cs="Verdana" w:ascii="Verdana" w:hAnsi="Verdana"/>
          <w:b/>
          <w:bCs/>
          <w:shd w:fill="auto" w:val="clear"/>
        </w:rPr>
        <w:t>Startgeld</w:t>
      </w:r>
      <w:r>
        <w:rPr>
          <w:rFonts w:eastAsia="Verdana" w:cs="Verdana" w:ascii="Verdana" w:hAnsi="Verdana"/>
          <w:b/>
          <w:bCs/>
          <w:shd w:fill="auto" w:val="clear"/>
        </w:rPr>
        <w:t xml:space="preserve"> </w:t>
      </w:r>
      <w:r>
        <w:rPr>
          <w:rFonts w:cs="Verdana" w:ascii="Verdana" w:hAnsi="Verdana"/>
          <w:b/>
          <w:bCs/>
          <w:shd w:fill="auto" w:val="clear"/>
        </w:rPr>
        <w:t>und</w:t>
      </w:r>
      <w:r>
        <w:rPr>
          <w:rFonts w:eastAsia="Verdana" w:cs="Verdana" w:ascii="Verdana" w:hAnsi="Verdana"/>
          <w:b/>
          <w:bCs/>
          <w:shd w:fill="auto" w:val="clear"/>
        </w:rPr>
        <w:t xml:space="preserve"> </w:t>
      </w:r>
      <w:r>
        <w:rPr>
          <w:rFonts w:cs="Verdana" w:ascii="Verdana" w:hAnsi="Verdana"/>
          <w:b/>
          <w:bCs/>
          <w:shd w:fill="auto" w:val="clear"/>
        </w:rPr>
        <w:t>Preise</w:t>
      </w:r>
    </w:p>
    <w:p>
      <w:pPr>
        <w:pStyle w:val="StandardWeb"/>
        <w:bidi w:val="0"/>
        <w:spacing w:before="0" w:after="62"/>
        <w:jc w:val="both"/>
        <w:rPr>
          <w:shd w:fill="auto" w:val="clear"/>
        </w:rPr>
      </w:pPr>
      <w:r>
        <w:rPr>
          <w:rFonts w:cs="Verdana" w:ascii="Verdana" w:hAnsi="Verdana"/>
          <w:sz w:val="18"/>
          <w:szCs w:val="18"/>
          <w:shd w:fill="auto" w:val="clear"/>
        </w:rPr>
        <w:t>Der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Wettbewerb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finanziert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sich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selbst.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D</w:t>
      </w:r>
      <w:r>
        <w:rPr>
          <w:rFonts w:cs="Verdana" w:ascii="Verdana" w:hAnsi="Verdana"/>
          <w:sz w:val="18"/>
          <w:szCs w:val="18"/>
          <w:shd w:fill="auto" w:val="clear"/>
        </w:rPr>
        <w:t>ie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gesamten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Kosten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für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Vorbereitung,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Organisation, Auswertung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und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Preise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wer</w:t>
        <w:softHyphen/>
        <w:t>den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durch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ein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von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jedem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Teilnehmenden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zu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entrichtendes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eastAsia="Verdana" w:cs="Verdana" w:ascii="Verdana" w:hAnsi="Verdana"/>
          <w:b/>
          <w:bCs/>
          <w:sz w:val="18"/>
          <w:szCs w:val="18"/>
          <w:shd w:fill="auto" w:val="clear"/>
        </w:rPr>
        <w:t xml:space="preserve">Startgeld </w:t>
      </w:r>
      <w:r>
        <w:rPr>
          <w:rFonts w:cs="Verdana" w:ascii="Verdana" w:hAnsi="Verdana"/>
          <w:b/>
          <w:bCs/>
          <w:sz w:val="18"/>
          <w:szCs w:val="18"/>
          <w:shd w:fill="auto" w:val="clear"/>
        </w:rPr>
        <w:t>von</w:t>
      </w:r>
      <w:r>
        <w:rPr>
          <w:rFonts w:eastAsia="Verdana" w:cs="Verdana" w:ascii="Verdana" w:hAnsi="Verdana"/>
          <w:b/>
          <w:bCs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b/>
          <w:bCs/>
          <w:sz w:val="18"/>
          <w:szCs w:val="18"/>
          <w:shd w:fill="auto" w:val="clear"/>
        </w:rPr>
        <w:t>2,50</w:t>
      </w:r>
      <w:r>
        <w:rPr>
          <w:rFonts w:eastAsia="Verdana" w:cs="Verdana" w:ascii="Verdana" w:hAnsi="Verdana"/>
          <w:b/>
          <w:bCs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b/>
          <w:bCs/>
          <w:sz w:val="18"/>
          <w:szCs w:val="18"/>
          <w:shd w:fill="auto" w:val="clear"/>
        </w:rPr>
        <w:t>Euro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getragen.</w:t>
      </w:r>
    </w:p>
    <w:p>
      <w:pPr>
        <w:pStyle w:val="StandardWeb"/>
        <w:bidi w:val="0"/>
        <w:spacing w:before="0" w:after="62"/>
        <w:jc w:val="both"/>
        <w:rPr>
          <w:rFonts w:ascii="Verdana" w:hAnsi="Verdana" w:cs="Verdana"/>
          <w:sz w:val="18"/>
          <w:szCs w:val="18"/>
          <w:shd w:fill="auto" w:val="clear"/>
        </w:rPr>
      </w:pPr>
      <w:r>
        <w:rPr>
          <w:rFonts w:cs="Verdana" w:ascii="Verdana" w:hAnsi="Verdana"/>
          <w:sz w:val="18"/>
          <w:szCs w:val="18"/>
          <w:shd w:fill="auto" w:val="clear"/>
        </w:rPr>
        <w:t>Unter den Teilnehmenden werden vielfältige Preise vergeben, die bis Ende Mai an die Schulen versandt werden:</w:t>
      </w:r>
    </w:p>
    <w:p>
      <w:pPr>
        <w:pStyle w:val="StandardWeb"/>
        <w:numPr>
          <w:ilvl w:val="0"/>
          <w:numId w:val="2"/>
        </w:numPr>
        <w:bidi w:val="0"/>
        <w:spacing w:before="0" w:after="62"/>
        <w:jc w:val="both"/>
        <w:rPr>
          <w:shd w:fill="auto" w:val="clear"/>
        </w:rPr>
      </w:pPr>
      <w:r>
        <w:rPr>
          <w:rFonts w:cs="Verdana" w:ascii="Verdana" w:hAnsi="Verdana"/>
          <w:b/>
          <w:bCs/>
          <w:sz w:val="18"/>
          <w:szCs w:val="18"/>
          <w:shd w:fill="auto" w:val="clear"/>
        </w:rPr>
        <w:t>Urkunden und der „Preis für alle“</w:t>
      </w:r>
      <w:r>
        <w:rPr>
          <w:rFonts w:cs="Verdana" w:ascii="Verdana" w:hAnsi="Verdana"/>
          <w:sz w:val="18"/>
          <w:szCs w:val="18"/>
          <w:shd w:fill="auto" w:val="clear"/>
        </w:rPr>
        <w:t xml:space="preserve"> – jede*r Teilnehmende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erhält eine Urkunde und ein kleines Knobelspiel. Außer</w:t>
        <w:softHyphen/>
        <w:t xml:space="preserve">dem gibt es </w:t>
      </w:r>
      <w:r>
        <w:rPr>
          <w:rFonts w:cs="Verdana" w:ascii="Verdana" w:hAnsi="Verdana"/>
          <w:sz w:val="18"/>
          <w:szCs w:val="18"/>
          <w:shd w:fill="auto" w:val="clear"/>
        </w:rPr>
        <w:t>eine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aus</w:t>
        <w:softHyphen/>
        <w:t>führliche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Broschüre mit den </w:t>
      </w:r>
      <w:r>
        <w:rPr>
          <w:rFonts w:cs="Verdana" w:ascii="Verdana" w:hAnsi="Verdana"/>
          <w:sz w:val="18"/>
          <w:szCs w:val="18"/>
          <w:shd w:fill="auto" w:val="clear"/>
        </w:rPr>
        <w:t>Aufgaben samt Lösungen und weiteren Knobeleien.</w:t>
      </w:r>
    </w:p>
    <w:p>
      <w:pPr>
        <w:pStyle w:val="StandardWeb"/>
        <w:numPr>
          <w:ilvl w:val="0"/>
          <w:numId w:val="2"/>
        </w:numPr>
        <w:bidi w:val="0"/>
        <w:spacing w:before="0" w:after="62"/>
        <w:jc w:val="both"/>
        <w:rPr>
          <w:shd w:fill="auto" w:val="clear"/>
        </w:rPr>
      </w:pPr>
      <w:r>
        <w:rPr>
          <w:rFonts w:cs="Verdana" w:ascii="Verdana" w:hAnsi="Verdana"/>
          <w:b/>
          <w:bCs/>
          <w:sz w:val="18"/>
          <w:szCs w:val="18"/>
          <w:shd w:fill="auto" w:val="clear"/>
        </w:rPr>
        <w:t>1., 2. und 3. Preise</w:t>
      </w:r>
      <w:r>
        <w:rPr>
          <w:rFonts w:cs="Verdana" w:ascii="Verdana" w:hAnsi="Verdana"/>
          <w:b w:val="false"/>
          <w:bCs w:val="false"/>
          <w:sz w:val="18"/>
          <w:szCs w:val="18"/>
          <w:shd w:fill="auto" w:val="clear"/>
        </w:rPr>
        <w:t xml:space="preserve"> für die 5% Punktbesten</w:t>
      </w:r>
      <w:r>
        <w:rPr>
          <w:rFonts w:cs="Verdana" w:ascii="Verdana" w:hAnsi="Verdana"/>
          <w:sz w:val="18"/>
          <w:szCs w:val="18"/>
          <w:shd w:fill="auto" w:val="clear"/>
        </w:rPr>
        <w:t xml:space="preserve"> – im vergangenen Jahr wurden mehr als </w:t>
      </w:r>
      <w:r>
        <w:rPr>
          <w:rFonts w:cs="Verdana" w:ascii="Verdana" w:hAnsi="Verdana"/>
          <w:b/>
          <w:bCs/>
          <w:sz w:val="18"/>
          <w:szCs w:val="18"/>
          <w:shd w:fill="auto" w:val="clear"/>
        </w:rPr>
        <w:t xml:space="preserve">45.000 </w:t>
      </w:r>
      <w:r>
        <w:rPr>
          <w:rFonts w:cs="Verdana" w:ascii="Verdana" w:hAnsi="Verdana"/>
          <w:b w:val="false"/>
          <w:bCs w:val="false"/>
          <w:sz w:val="18"/>
          <w:szCs w:val="18"/>
          <w:shd w:fill="auto" w:val="clear"/>
        </w:rPr>
        <w:t>anregende</w:t>
      </w:r>
      <w:r>
        <w:rPr>
          <w:rFonts w:cs="Verdana" w:ascii="Verdana" w:hAnsi="Verdana"/>
          <w:sz w:val="18"/>
          <w:szCs w:val="18"/>
          <w:shd w:fill="auto" w:val="clear"/>
        </w:rPr>
        <w:t xml:space="preserve"> Spiele, Experimentierkästen und Bücher an die besten Teilnehmenden deutschlandweit verteilt.</w:t>
      </w:r>
    </w:p>
    <w:p>
      <w:pPr>
        <w:pStyle w:val="StandardWeb"/>
        <w:numPr>
          <w:ilvl w:val="0"/>
          <w:numId w:val="2"/>
        </w:numPr>
        <w:bidi w:val="0"/>
        <w:spacing w:before="0" w:after="62"/>
        <w:jc w:val="both"/>
        <w:rPr>
          <w:shd w:fill="auto" w:val="clear"/>
        </w:rPr>
      </w:pPr>
      <w:r>
        <w:rPr>
          <w:rFonts w:cs="Verdana" w:ascii="Verdana" w:hAnsi="Verdana"/>
          <w:b/>
          <w:bCs/>
          <w:sz w:val="18"/>
          <w:szCs w:val="18"/>
          <w:shd w:fill="auto" w:val="clear"/>
        </w:rPr>
        <w:t>Sonderpreis T-Shirt</w:t>
      </w:r>
      <w:r>
        <w:rPr>
          <w:rFonts w:cs="Verdana" w:ascii="Verdana" w:hAnsi="Verdana"/>
          <w:sz w:val="18"/>
          <w:szCs w:val="18"/>
          <w:shd w:fill="auto" w:val="clear"/>
        </w:rPr>
        <w:t xml:space="preserve"> – an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jeder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Schule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erhält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der/die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Teilnehmende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mit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dem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weitesten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Kängurusprung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(=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die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meis</w:t>
        <w:softHyphen/>
        <w:t>ten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Auf</w:t>
        <w:softHyphen/>
        <w:t>gaben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in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Folge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richtig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gelöst) ein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T-Shirt als Sonderpreis.</w:t>
      </w:r>
    </w:p>
    <w:p>
      <w:pPr>
        <w:pStyle w:val="StandardWeb"/>
        <w:bidi w:val="0"/>
        <w:spacing w:before="114" w:after="176"/>
        <w:jc w:val="both"/>
        <w:rPr>
          <w:rFonts w:ascii="Verdana" w:hAnsi="Verdana" w:cs="Verdana"/>
          <w:sz w:val="18"/>
          <w:szCs w:val="18"/>
          <w:shd w:fill="auto" w:val="clear"/>
        </w:rPr>
      </w:pPr>
      <w:r>
        <w:rPr>
          <w:rFonts w:cs="Verdana" w:ascii="Verdana" w:hAnsi="Verdana"/>
          <w:sz w:val="18"/>
          <w:szCs w:val="18"/>
          <w:shd w:fill="auto" w:val="clear"/>
        </w:rPr>
        <mc:AlternateContent>
          <mc:Choice Requires="wps">
            <w:drawing>
              <wp:anchor behindDoc="0" distT="5715" distB="5715" distL="5715" distR="5715" simplePos="0" locked="0" layoutInCell="1" allowOverlap="1" relativeHeight="8">
                <wp:simplePos x="0" y="0"/>
                <wp:positionH relativeFrom="column">
                  <wp:posOffset>18415</wp:posOffset>
                </wp:positionH>
                <wp:positionV relativeFrom="paragraph">
                  <wp:posOffset>151765</wp:posOffset>
                </wp:positionV>
                <wp:extent cx="7019290" cy="635"/>
                <wp:effectExtent l="5715" t="5715" r="5715" b="5715"/>
                <wp:wrapNone/>
                <wp:docPr id="6" name="Horizontale Lini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280" cy="720"/>
                        </a:xfrm>
                        <a:prstGeom prst="line">
                          <a:avLst/>
                        </a:prstGeom>
                        <a:ln w="108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.45pt,11.95pt" to="554.1pt,11.95pt" ID="Horizontale Linie 1" stroked="t" o:allowincell="f" style="position:absolute">
                <v:stroke color="black" weight="1080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StandardWeb"/>
        <w:bidi w:val="0"/>
        <w:spacing w:before="170" w:after="113"/>
        <w:rPr>
          <w:shd w:fill="auto" w:val="clear"/>
        </w:rPr>
      </w:pPr>
      <w:r>
        <w:rPr>
          <w:rFonts w:cs="Verdana" w:ascii="Verdana" w:hAnsi="Verdana"/>
          <w:b/>
          <w:bCs/>
          <w:shd w:fill="auto" w:val="clear"/>
        </w:rPr>
        <w:t>Das</w:t>
      </w:r>
      <w:r>
        <w:rPr>
          <w:rFonts w:eastAsia="Verdana" w:cs="Verdana" w:ascii="Verdana" w:hAnsi="Verdana"/>
          <w:b/>
          <w:bCs/>
          <w:shd w:fill="auto" w:val="clear"/>
        </w:rPr>
        <w:t xml:space="preserve"> </w:t>
      </w:r>
      <w:r>
        <w:rPr>
          <w:rFonts w:cs="Verdana" w:ascii="Verdana" w:hAnsi="Verdana"/>
          <w:b/>
          <w:bCs/>
          <w:shd w:fill="auto" w:val="clear"/>
        </w:rPr>
        <w:t>Känguru</w:t>
      </w:r>
      <w:r>
        <w:rPr>
          <w:rFonts w:eastAsia="Verdana" w:cs="Verdana" w:ascii="Verdana" w:hAnsi="Verdana"/>
          <w:b/>
          <w:bCs/>
          <w:shd w:fill="auto" w:val="clear"/>
        </w:rPr>
        <w:t xml:space="preserve"> </w:t>
      </w:r>
      <w:r>
        <w:rPr>
          <w:rFonts w:cs="Verdana" w:ascii="Verdana" w:hAnsi="Verdana"/>
          <w:b/>
          <w:bCs/>
          <w:shd w:fill="auto" w:val="clear"/>
        </w:rPr>
        <w:t>kommt</w:t>
      </w:r>
      <w:r>
        <w:rPr>
          <w:rFonts w:eastAsia="Verdana" w:cs="Verdana" w:ascii="Verdana" w:hAnsi="Verdana"/>
          <w:b/>
          <w:bCs/>
          <w:shd w:fill="auto" w:val="clear"/>
        </w:rPr>
        <w:t xml:space="preserve"> </w:t>
      </w:r>
      <w:r>
        <w:rPr>
          <w:rFonts w:cs="Verdana" w:ascii="Verdana" w:hAnsi="Verdana"/>
          <w:b/>
          <w:bCs/>
          <w:shd w:fill="FFFF00" w:val="clear"/>
        </w:rPr>
        <w:t>an</w:t>
      </w:r>
      <w:r>
        <w:rPr>
          <w:rFonts w:eastAsia="Verdana" w:cs="Verdana" w:ascii="Verdana" w:hAnsi="Verdana"/>
          <w:b/>
          <w:bCs/>
          <w:shd w:fill="FFFF00" w:val="clear"/>
        </w:rPr>
        <w:t xml:space="preserve"> unsere Schule</w:t>
      </w:r>
    </w:p>
    <w:p>
      <w:pPr>
        <w:pStyle w:val="StandardWeb"/>
        <w:bidi w:val="0"/>
        <w:spacing w:before="0" w:after="62"/>
        <w:jc w:val="both"/>
        <w:rPr>
          <w:shd w:fill="auto" w:val="clear"/>
        </w:rPr>
      </w:pP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Unsere Schule ist beim </w:t>
      </w:r>
      <w:r>
        <w:rPr>
          <w:rFonts w:cs="Verdana" w:ascii="Verdana" w:hAnsi="Verdana"/>
          <w:sz w:val="18"/>
          <w:szCs w:val="18"/>
          <w:shd w:fill="auto" w:val="clear"/>
        </w:rPr>
        <w:t>Känguru-Wettbewerb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2026 dabei</w:t>
      </w:r>
      <w:r>
        <w:rPr>
          <w:rFonts w:cs="Verdana" w:ascii="Verdana" w:hAnsi="Verdana"/>
          <w:sz w:val="18"/>
          <w:szCs w:val="18"/>
          <w:shd w:fill="auto" w:val="clear"/>
        </w:rPr>
        <w:t>.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Es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sollen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möglichst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viele </w:t>
      </w:r>
      <w:r>
        <w:rPr>
          <w:rFonts w:cs="Verdana" w:ascii="Verdana" w:hAnsi="Verdana"/>
          <w:sz w:val="18"/>
          <w:szCs w:val="18"/>
          <w:shd w:fill="auto" w:val="clear"/>
        </w:rPr>
        <w:t>Schüler*innen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daran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teilneh</w:t>
        <w:softHyphen/>
        <w:t>men.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Wir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bitten alle </w:t>
      </w:r>
      <w:r>
        <w:rPr>
          <w:rFonts w:cs="Verdana" w:ascii="Verdana" w:hAnsi="Verdana"/>
          <w:sz w:val="18"/>
          <w:szCs w:val="18"/>
          <w:shd w:fill="auto" w:val="clear"/>
        </w:rPr>
        <w:t>Eltern,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ihren Kindern die Teilnahme zu ermöglichen. Bitte stimmen Sie dafür der Weitergabe der für die Aus</w:t>
        <w:softHyphen/>
        <w:t>wertung relevanten Daten gemäß der Datenschutzerklärung zu und geben Sie Ihrem Kind das Startgeld von 2,50 € mit.</w:t>
      </w:r>
    </w:p>
    <w:p>
      <w:pPr>
        <w:pStyle w:val="StandardWeb"/>
        <w:bidi w:val="0"/>
        <w:spacing w:before="0" w:after="62"/>
        <w:rPr>
          <w:shd w:fill="auto" w:val="clear"/>
        </w:rPr>
      </w:pPr>
      <w:r>
        <w:rPr>
          <w:rFonts w:cs="Verdana" w:ascii="Verdana" w:hAnsi="Verdana"/>
          <w:sz w:val="18"/>
          <w:szCs w:val="18"/>
          <w:shd w:fill="auto" w:val="clear"/>
        </w:rPr>
        <w:br/>
        <w:t>Herzlichen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Dank</w:t>
      </w:r>
    </w:p>
    <w:p>
      <w:pPr>
        <w:pStyle w:val="StandardWeb"/>
        <w:bidi w:val="0"/>
        <w:spacing w:before="0" w:after="62"/>
        <w:rPr>
          <w:rFonts w:ascii="Verdana" w:hAnsi="Verdana" w:cs="Verdana"/>
          <w:sz w:val="18"/>
          <w:szCs w:val="18"/>
          <w:shd w:fill="auto" w:val="clear"/>
        </w:rPr>
      </w:pPr>
      <w:r>
        <w:rPr>
          <w:rFonts w:cs="Verdana" w:ascii="Verdana" w:hAnsi="Verdana"/>
          <w:sz w:val="18"/>
          <w:szCs w:val="18"/>
          <w:shd w:fill="auto" w:val="clear"/>
        </w:rPr>
      </w:r>
    </w:p>
    <w:p>
      <w:pPr>
        <w:pStyle w:val="StandardWeb"/>
        <w:bidi w:val="0"/>
        <w:spacing w:before="0" w:after="62"/>
        <w:rPr>
          <w:shd w:fill="auto" w:val="clear"/>
        </w:rPr>
      </w:pPr>
      <w:r>
        <w:rPr>
          <w:rFonts w:cs="Verdana" w:ascii="Verdana" w:hAnsi="Verdana"/>
          <w:sz w:val="18"/>
          <w:szCs w:val="18"/>
          <w:shd w:fill="FFFF00" w:val="clear"/>
        </w:rPr>
        <w:t>________________________________</w:t>
      </w:r>
      <w:r>
        <w:rPr>
          <w:rFonts w:cs="Verdana" w:ascii="Verdana" w:hAnsi="Verdana"/>
          <w:sz w:val="18"/>
          <w:szCs w:val="18"/>
          <w:shd w:fill="auto" w:val="clear"/>
        </w:rPr>
        <w:tab/>
        <w:tab/>
        <w:tab/>
        <w:tab/>
        <w:tab/>
      </w:r>
      <w:r>
        <w:rPr>
          <w:rFonts w:cs="Verdana" w:ascii="Verdana" w:hAnsi="Verdana"/>
          <w:b/>
          <w:bCs/>
          <w:sz w:val="18"/>
          <w:szCs w:val="18"/>
          <w:shd w:fill="auto" w:val="clear"/>
        </w:rPr>
        <w:t>B</w:t>
      </w:r>
      <w:r>
        <w:rPr>
          <w:rFonts w:cs="Verdana" w:ascii="Verdana" w:hAnsi="Verdana"/>
          <w:b/>
          <w:sz w:val="16"/>
          <w:szCs w:val="16"/>
          <w:shd w:fill="auto" w:val="clear"/>
        </w:rPr>
        <w:t>itte abgeben</w:t>
      </w:r>
      <w:r>
        <w:rPr>
          <w:rFonts w:eastAsia="Verdana" w:cs="Verdana" w:ascii="Verdana" w:hAnsi="Verdana"/>
          <w:b/>
          <w:sz w:val="16"/>
          <w:szCs w:val="16"/>
          <w:shd w:fill="auto" w:val="clear"/>
        </w:rPr>
        <w:t xml:space="preserve"> </w:t>
      </w:r>
      <w:r>
        <w:rPr>
          <w:rFonts w:cs="Verdana" w:ascii="Verdana" w:hAnsi="Verdana"/>
          <w:b/>
          <w:sz w:val="16"/>
          <w:szCs w:val="16"/>
          <w:shd w:fill="auto" w:val="clear"/>
        </w:rPr>
        <w:t xml:space="preserve">bis </w:t>
      </w:r>
      <w:r>
        <w:rPr>
          <w:rFonts w:cs="Verdana" w:ascii="Verdana" w:hAnsi="Verdana"/>
          <w:b/>
          <w:sz w:val="16"/>
          <w:szCs w:val="16"/>
          <w:shd w:fill="FFFF00" w:val="clear"/>
        </w:rPr>
        <w:t>Montag, den</w:t>
      </w:r>
      <w:r>
        <w:rPr>
          <w:rFonts w:cs="Verdana" w:ascii="Verdana" w:hAnsi="Verdana"/>
          <w:b/>
          <w:sz w:val="16"/>
          <w:szCs w:val="16"/>
          <w:shd w:fill="FFFF00" w:val="clear"/>
        </w:rPr>
        <w:t xml:space="preserve"> 19. Januar</w:t>
      </w:r>
      <w:r>
        <w:rPr>
          <w:rFonts w:eastAsia="Verdana" w:cs="Verdana" w:ascii="Verdana" w:hAnsi="Verdana"/>
          <w:b/>
          <w:sz w:val="16"/>
          <w:szCs w:val="16"/>
          <w:shd w:fill="auto" w:val="clear"/>
        </w:rPr>
        <w:t>.</w:t>
      </w:r>
    </w:p>
    <w:p>
      <w:pPr>
        <w:pStyle w:val="StandardWeb"/>
        <w:spacing w:before="0" w:after="0"/>
        <w:jc w:val="both"/>
        <w:rPr>
          <w:rFonts w:ascii="Verdana" w:hAnsi="Verdana" w:cs="Verdana"/>
          <w:b w:val="false"/>
          <w:bCs w:val="false"/>
          <w:sz w:val="16"/>
          <w:szCs w:val="16"/>
          <w:shd w:fill="auto" w:val="clear"/>
        </w:rPr>
      </w:pPr>
      <w:r>
        <w:rPr>
          <w:rFonts w:cs="Verdana" w:ascii="Verdana" w:hAnsi="Verdana"/>
          <w:b w:val="false"/>
          <w:bCs w:val="false"/>
          <w:sz w:val="16"/>
          <w:szCs w:val="16"/>
          <w:shd w:fill="auto" w:val="clear"/>
        </w:rPr>
        <w:t>(Wettbewerbsverantwortliche)</w:t>
      </w:r>
    </w:p>
    <w:p>
      <w:pPr>
        <w:pStyle w:val="StandardWeb"/>
        <w:spacing w:before="0" w:after="0"/>
        <w:jc w:val="both"/>
        <w:rPr>
          <w:rFonts w:ascii="Verdana" w:hAnsi="Verdana" w:cs="Verdana"/>
          <w:b/>
          <w:sz w:val="16"/>
          <w:szCs w:val="16"/>
          <w:shd w:fill="auto" w:val="clear"/>
        </w:rPr>
      </w:pPr>
      <w:r>
        <w:rPr>
          <w:rFonts w:cs="Verdana" w:ascii="Verdana" w:hAnsi="Verdana"/>
          <w:b/>
          <w:sz w:val="16"/>
          <w:szCs w:val="16"/>
          <w:shd w:fill="auto" w:val="clear"/>
        </w:rPr>
      </w:r>
    </w:p>
    <w:p>
      <w:pPr>
        <w:pStyle w:val="StandardWeb"/>
        <w:bidi w:val="0"/>
        <w:spacing w:before="0" w:after="107"/>
        <w:jc w:val="both"/>
        <w:rPr>
          <w:b/>
          <w:bCs/>
          <w:shd w:fill="auto" w:val="clear"/>
        </w:rPr>
      </w:pPr>
      <w:r>
        <w:drawing>
          <wp:anchor behindDoc="0" distT="0" distB="0" distL="107950" distR="0" simplePos="0" locked="0" layoutInCell="0" allowOverlap="1" relativeHeight="3">
            <wp:simplePos x="0" y="0"/>
            <wp:positionH relativeFrom="column">
              <wp:posOffset>6348730</wp:posOffset>
            </wp:positionH>
            <wp:positionV relativeFrom="paragraph">
              <wp:posOffset>41910</wp:posOffset>
            </wp:positionV>
            <wp:extent cx="650875" cy="650875"/>
            <wp:effectExtent l="0" t="0" r="0" b="0"/>
            <wp:wrapSquare wrapText="largest"/>
            <wp:docPr id="7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650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Verdana" w:ascii="Verdana" w:hAnsi="Verdana"/>
          <w:b/>
          <w:bCs/>
          <w:sz w:val="16"/>
          <w:szCs w:val="16"/>
          <w:shd w:fill="auto" w:val="clear"/>
        </w:rPr>
        <w:t>Datenschutz</w:t>
      </w:r>
    </w:p>
    <w:p>
      <w:pPr>
        <w:pStyle w:val="StandardWeb"/>
        <w:bidi w:val="0"/>
        <w:spacing w:before="0" w:after="62"/>
        <w:jc w:val="both"/>
        <w:rPr/>
      </w:pPr>
      <w:r>
        <w:rPr>
          <w:rFonts w:eastAsia="Verdana" w:ascii="Verdana" w:hAnsi="Verdana"/>
          <w:color w:val="000000"/>
          <w:sz w:val="16"/>
          <w:szCs w:val="16"/>
          <w:shd w:fill="auto" w:val="clear"/>
        </w:rPr>
        <w:t>Im Anschluss an den Wettbewerb werden Schulen, Namen, Klassen, Klassenstufen und Antwortbuchstaben der Teilneh</w:t>
        <w:softHyphen/>
        <w:t>menden für die Auswertung online an den Verein „Mathematikwettbewerb Kän</w:t>
        <w:softHyphen/>
        <w:t>guru e.V.“ in Berlin übermittelt. Diese Daten werden ausschließlich für die Auswertung des Wettbewerbs verwendet. Sie werden nicht an Dritte weitergege</w:t>
        <w:softHyphen/>
        <w:t>ben oder veröffentlicht. Die vollständige Daten</w:t>
        <w:softHyphen/>
        <w:t xml:space="preserve">schutzerklärung ist unter </w:t>
      </w:r>
      <w:hyperlink r:id="rId8">
        <w:r>
          <w:rPr>
            <w:rStyle w:val="Hyperlink"/>
            <w:rFonts w:eastAsia="Verdana" w:ascii="Verdana" w:hAnsi="Verdana"/>
            <w:sz w:val="16"/>
            <w:szCs w:val="16"/>
            <w:shd w:fill="auto" w:val="clear"/>
          </w:rPr>
          <w:t>www.mathe-kaenguru.de/datenschutz</w:t>
        </w:r>
      </w:hyperlink>
      <w:r>
        <w:rPr>
          <w:rFonts w:eastAsia="Verdana" w:ascii="Verdana" w:hAnsi="Verdana"/>
          <w:color w:val="000000"/>
          <w:sz w:val="16"/>
          <w:szCs w:val="16"/>
          <w:shd w:fill="auto" w:val="clear"/>
        </w:rPr>
        <w:t xml:space="preserve"> zu fin</w:t>
        <w:softHyphen/>
        <w:t>den.</w:t>
      </w:r>
    </w:p>
    <w:p>
      <w:pPr>
        <w:pStyle w:val="StandardWeb"/>
        <w:bidi w:val="0"/>
        <w:spacing w:before="0" w:after="0"/>
        <w:jc w:val="both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</w:rPr>
      </w:r>
    </w:p>
    <w:p>
      <w:pPr>
        <w:pStyle w:val="StandardWeb"/>
        <w:bidi w:val="0"/>
        <w:spacing w:before="0" w:after="0"/>
        <w:jc w:val="both"/>
        <w:rPr>
          <w:shd w:fill="auto" w:val="clear"/>
        </w:rPr>
      </w:pP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  <w:r>
        <w:rPr>
          <w:rFonts w:eastAsia="XITS Math" w:cs="Verdana" w:ascii="Verdana" w:hAnsi="Verdana"/>
          <w:sz w:val="16"/>
          <w:szCs w:val="16"/>
          <w:shd w:fill="auto" w:val="clear"/>
        </w:rPr>
        <w:t>-----</w:t>
      </w:r>
      <w:r>
        <w:rPr>
          <w:rFonts w:eastAsia="DejaVu Sans" w:cs="DejaVu Sans" w:ascii="DejaVu Sans" w:hAnsi="DejaVu Sans"/>
          <w:sz w:val="28"/>
          <w:szCs w:val="28"/>
          <w:shd w:fill="auto" w:val="clear"/>
        </w:rPr>
        <w:t>✁</w:t>
      </w:r>
    </w:p>
    <w:p>
      <w:pPr>
        <w:pStyle w:val="StandardWeb"/>
        <w:bidi w:val="0"/>
        <w:spacing w:before="0" w:after="0"/>
        <w:rPr>
          <w:sz w:val="16"/>
          <w:szCs w:val="16"/>
          <w:shd w:fill="auto" w:val="clear"/>
        </w:rPr>
      </w:pPr>
      <w:r>
        <w:rPr>
          <w:sz w:val="16"/>
          <w:szCs w:val="16"/>
          <w:shd w:fill="auto" w:val="clear"/>
        </w:rPr>
      </w:r>
    </w:p>
    <w:tbl>
      <w:tblPr>
        <w:tblW w:w="11111" w:type="dxa"/>
        <w:jc w:val="start"/>
        <w:tblInd w:w="-5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5946"/>
        <w:gridCol w:w="5165"/>
      </w:tblGrid>
      <w:tr>
        <w:trPr>
          <w:trHeight w:val="791" w:hRule="atLeast"/>
        </w:trPr>
        <w:tc>
          <w:tcPr>
            <w:tcW w:w="5946" w:type="dxa"/>
            <w:tcBorders/>
          </w:tcPr>
          <w:p>
            <w:pPr>
              <w:pStyle w:val="StandardWeb"/>
              <w:widowControl w:val="false"/>
              <w:snapToGrid w:val="false"/>
              <w:spacing w:before="0" w:after="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StandardWeb"/>
              <w:widowControl w:val="false"/>
              <w:spacing w:before="0" w:after="0"/>
              <w:jc w:val="both"/>
              <w:rPr>
                <w:shd w:fill="auto" w:val="clear"/>
              </w:rPr>
            </w:pPr>
            <w:r>
              <w:rPr>
                <w:rFonts w:cs="Verdana" w:ascii="Verdana" w:hAnsi="Verdana"/>
                <w:sz w:val="18"/>
                <w:szCs w:val="18"/>
                <w:shd w:fill="auto" w:val="clear"/>
              </w:rPr>
              <w:t xml:space="preserve">___________________________________________________ </w:t>
            </w:r>
            <w:r>
              <w:rPr>
                <w:rFonts w:eastAsia="Verdana" w:cs="Verdana" w:ascii="Verdana" w:hAnsi="Verdana"/>
                <w:sz w:val="18"/>
                <w:szCs w:val="18"/>
                <w:shd w:fill="auto" w:val="clear"/>
              </w:rPr>
              <w:t xml:space="preserve">    </w:t>
            </w:r>
            <w:r>
              <w:rPr>
                <w:rFonts w:cs="Verdana" w:ascii="Verdana" w:hAnsi="Verdana"/>
                <w:sz w:val="18"/>
                <w:szCs w:val="18"/>
                <w:shd w:fill="auto" w:val="clear"/>
              </w:rPr>
              <w:t>Nachname,</w:t>
            </w:r>
            <w:r>
              <w:rPr>
                <w:rFonts w:eastAsia="Verdana" w:cs="Verdana" w:ascii="Verdana" w:hAnsi="Verdana"/>
                <w:sz w:val="18"/>
                <w:szCs w:val="18"/>
                <w:shd w:fill="auto" w:val="clear"/>
              </w:rPr>
              <w:t xml:space="preserve"> </w:t>
            </w:r>
            <w:r>
              <w:rPr>
                <w:rFonts w:cs="Verdana" w:ascii="Verdana" w:hAnsi="Verdana"/>
                <w:sz w:val="18"/>
                <w:szCs w:val="18"/>
                <w:shd w:fill="auto" w:val="clear"/>
              </w:rPr>
              <w:t>Vorname</w:t>
              <w:tab/>
              <w:tab/>
              <w:tab/>
            </w:r>
            <w:r>
              <w:rPr>
                <w:rFonts w:eastAsia="Verdana" w:cs="Verdana" w:ascii="Verdana" w:hAnsi="Verdana"/>
                <w:sz w:val="18"/>
                <w:szCs w:val="18"/>
                <w:shd w:fill="auto" w:val="clear"/>
              </w:rPr>
              <w:t xml:space="preserve">         </w:t>
              <w:tab/>
              <w:tab/>
              <w:t xml:space="preserve">  </w:t>
            </w:r>
            <w:r>
              <w:rPr>
                <w:rFonts w:cs="Verdana" w:ascii="Verdana" w:hAnsi="Verdana"/>
                <w:sz w:val="18"/>
                <w:szCs w:val="18"/>
                <w:shd w:fill="auto" w:val="clear"/>
              </w:rPr>
              <w:t>Klasse</w:t>
            </w:r>
          </w:p>
        </w:tc>
        <w:tc>
          <w:tcPr>
            <w:tcW w:w="5165" w:type="dxa"/>
            <w:tcBorders/>
          </w:tcPr>
          <w:p>
            <w:pPr>
              <w:pStyle w:val="StandardWeb"/>
              <w:widowControl w:val="false"/>
              <w:bidi w:val="0"/>
              <w:spacing w:before="0" w:after="0"/>
              <w:rPr>
                <w:shd w:fill="auto" w:val="clear"/>
              </w:rPr>
            </w:pPr>
            <w:r>
              <w:rPr>
                <w:rFonts w:cs="Verdana" w:ascii="Verdana" w:hAnsi="Verdana"/>
                <w:sz w:val="18"/>
                <w:szCs w:val="18"/>
                <w:shd w:fill="auto" w:val="clear"/>
              </w:rPr>
              <w:t>Wir/Ich</w:t>
            </w:r>
            <w:r>
              <w:rPr>
                <w:rFonts w:eastAsia="Verdana" w:cs="Verdana" w:ascii="Verdana" w:hAnsi="Verdana"/>
                <w:sz w:val="18"/>
                <w:szCs w:val="18"/>
                <w:shd w:fill="auto" w:val="clear"/>
              </w:rPr>
              <w:t xml:space="preserve"> </w:t>
            </w:r>
            <w:r>
              <w:rPr>
                <w:rFonts w:cs="Verdana" w:ascii="Verdana" w:hAnsi="Verdana"/>
                <w:sz w:val="18"/>
                <w:szCs w:val="18"/>
                <w:shd w:fill="auto" w:val="clear"/>
              </w:rPr>
              <w:t>sind/bin</w:t>
            </w:r>
            <w:r>
              <w:rPr>
                <w:rFonts w:eastAsia="Verdana" w:cs="Verdana" w:ascii="Verdana" w:hAnsi="Verdana"/>
                <w:sz w:val="18"/>
                <w:szCs w:val="18"/>
                <w:shd w:fill="auto" w:val="clear"/>
              </w:rPr>
              <w:t xml:space="preserve"> </w:t>
            </w:r>
            <w:r>
              <w:rPr>
                <w:rFonts w:cs="Verdana" w:ascii="Verdana" w:hAnsi="Verdana"/>
                <w:sz w:val="18"/>
                <w:szCs w:val="18"/>
                <w:shd w:fill="auto" w:val="clear"/>
              </w:rPr>
              <w:t>damit</w:t>
            </w:r>
            <w:r>
              <w:rPr>
                <w:rFonts w:eastAsia="Verdana" w:cs="Verdana" w:ascii="Verdana" w:hAnsi="Verdana"/>
                <w:sz w:val="18"/>
                <w:szCs w:val="18"/>
                <w:shd w:fill="auto" w:val="clear"/>
              </w:rPr>
              <w:t xml:space="preserve"> </w:t>
            </w:r>
            <w:r>
              <w:rPr>
                <w:rFonts w:cs="Verdana" w:ascii="Verdana" w:hAnsi="Verdana"/>
                <w:sz w:val="18"/>
                <w:szCs w:val="18"/>
                <w:shd w:fill="auto" w:val="clear"/>
              </w:rPr>
              <w:t>einverstanden,</w:t>
            </w:r>
            <w:r>
              <w:rPr>
                <w:rFonts w:eastAsia="Verdana" w:cs="Verdana" w:ascii="Verdana" w:hAnsi="Verdana"/>
                <w:sz w:val="18"/>
                <w:szCs w:val="18"/>
                <w:shd w:fill="auto" w:val="clear"/>
              </w:rPr>
              <w:t xml:space="preserve"> </w:t>
            </w:r>
            <w:r>
              <w:rPr>
                <w:rFonts w:cs="Verdana" w:ascii="Verdana" w:hAnsi="Verdana"/>
                <w:sz w:val="18"/>
                <w:szCs w:val="18"/>
                <w:shd w:fill="auto" w:val="clear"/>
              </w:rPr>
              <w:t>dass</w:t>
            </w:r>
            <w:r>
              <w:rPr>
                <w:rFonts w:eastAsia="Verdana" w:cs="Verdana" w:ascii="Verdana" w:hAnsi="Verdana"/>
                <w:sz w:val="18"/>
                <w:szCs w:val="18"/>
                <w:shd w:fill="auto" w:val="clear"/>
              </w:rPr>
              <w:t xml:space="preserve"> unser</w:t>
            </w:r>
            <w:r>
              <w:rPr>
                <w:rFonts w:cs="Verdana" w:ascii="Verdana" w:hAnsi="Verdana"/>
                <w:sz w:val="18"/>
                <w:szCs w:val="18"/>
                <w:shd w:fill="auto" w:val="clear"/>
              </w:rPr>
              <w:t>/mein</w:t>
            </w:r>
            <w:r>
              <w:rPr>
                <w:rFonts w:eastAsia="Verdana" w:cs="Verdana" w:ascii="Verdana" w:hAnsi="Verdana"/>
                <w:sz w:val="18"/>
                <w:szCs w:val="18"/>
                <w:shd w:fill="auto" w:val="clear"/>
              </w:rPr>
              <w:t xml:space="preserve"> </w:t>
            </w:r>
            <w:r>
              <w:rPr>
                <w:rFonts w:cs="Verdana" w:ascii="Verdana" w:hAnsi="Verdana"/>
                <w:sz w:val="18"/>
                <w:szCs w:val="18"/>
                <w:shd w:fill="auto" w:val="clear"/>
              </w:rPr>
              <w:t>Kind am</w:t>
            </w:r>
            <w:r>
              <w:rPr>
                <w:rFonts w:eastAsia="Verdana" w:cs="Verdana" w:ascii="Verdana" w:hAnsi="Verdana"/>
                <w:sz w:val="18"/>
                <w:szCs w:val="18"/>
                <w:shd w:fill="auto" w:val="clear"/>
              </w:rPr>
              <w:t xml:space="preserve"> </w:t>
            </w:r>
            <w:r>
              <w:rPr>
                <w:rFonts w:cs="Verdana" w:ascii="Verdana" w:hAnsi="Verdana"/>
                <w:sz w:val="18"/>
                <w:szCs w:val="18"/>
                <w:shd w:fill="auto" w:val="clear"/>
              </w:rPr>
              <w:t>Känguru-Wettbewerb</w:t>
            </w:r>
            <w:r>
              <w:rPr>
                <w:rFonts w:eastAsia="Verdana" w:cs="Verdana" w:ascii="Verdana" w:hAnsi="Verdana"/>
                <w:sz w:val="18"/>
                <w:szCs w:val="18"/>
                <w:shd w:fill="auto" w:val="clear"/>
              </w:rPr>
              <w:t xml:space="preserve"> </w:t>
            </w:r>
            <w:r>
              <w:rPr>
                <w:rFonts w:cs="Verdana" w:ascii="Verdana" w:hAnsi="Verdana"/>
                <w:sz w:val="18"/>
                <w:szCs w:val="18"/>
                <w:shd w:fill="auto" w:val="clear"/>
              </w:rPr>
              <w:t>teilnimmt und stimme/n der Weitergabe der personenbezogenen Daten an die Wettbewerbsorganisatoren zu.</w:t>
            </w:r>
          </w:p>
        </w:tc>
      </w:tr>
    </w:tbl>
    <w:p>
      <w:pPr>
        <w:pStyle w:val="StandardWeb"/>
        <w:bidi w:val="0"/>
        <w:spacing w:before="0" w:after="0"/>
        <w:jc w:val="start"/>
        <w:rPr>
          <w:rFonts w:ascii="Verdana" w:hAnsi="Verdana" w:cs="Verdana"/>
          <w:sz w:val="18"/>
          <w:szCs w:val="18"/>
          <w:shd w:fill="auto" w:val="clear"/>
        </w:rPr>
      </w:pPr>
      <w:r>
        <w:rPr>
          <w:rFonts w:cs="Verdana" w:ascii="Verdana" w:hAnsi="Verdana"/>
          <w:sz w:val="18"/>
          <w:szCs w:val="18"/>
          <w:shd w:fill="auto" w:val="clear"/>
        </w:rPr>
        <w:drawing>
          <wp:anchor behindDoc="0" distT="0" distB="0" distL="0" distR="107950" simplePos="0" locked="0" layoutInCell="0" allowOverlap="1" relativeHeight="5">
            <wp:simplePos x="0" y="0"/>
            <wp:positionH relativeFrom="column">
              <wp:posOffset>17780</wp:posOffset>
            </wp:positionH>
            <wp:positionV relativeFrom="paragraph">
              <wp:posOffset>66040</wp:posOffset>
            </wp:positionV>
            <wp:extent cx="561340" cy="561340"/>
            <wp:effectExtent l="0" t="0" r="0" b="0"/>
            <wp:wrapSquare wrapText="largest"/>
            <wp:docPr id="8" name="Bil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56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StandardWeb"/>
        <w:bidi w:val="0"/>
        <w:spacing w:before="114" w:after="114"/>
        <w:jc w:val="start"/>
        <w:rPr>
          <w:shd w:fill="auto" w:val="clear"/>
        </w:rPr>
      </w:pPr>
      <w:r>
        <w:rPr>
          <w:rFonts w:cs="Verdana" w:ascii="Verdana" w:hAnsi="Verdana"/>
          <w:sz w:val="32"/>
          <w:szCs w:val="32"/>
          <w:shd w:fill="auto" w:val="clear"/>
        </w:rPr>
        <w:t>__________________________________________</w:t>
      </w:r>
      <w:r>
        <w:rPr>
          <w:rFonts w:cs="Verdana" w:ascii="Verdana" w:hAnsi="Verdana"/>
          <w:sz w:val="18"/>
          <w:szCs w:val="18"/>
          <w:shd w:fill="auto" w:val="clear"/>
        </w:rPr>
        <w:br/>
        <w:t>Datum, Unterschrift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der/des</w:t>
      </w:r>
      <w:r>
        <w:rPr>
          <w:rFonts w:eastAsia="Verdana" w:cs="Verdana" w:ascii="Verdana" w:hAnsi="Verdana"/>
          <w:sz w:val="18"/>
          <w:szCs w:val="18"/>
          <w:shd w:fill="auto" w:val="clear"/>
        </w:rPr>
        <w:t xml:space="preserve"> </w:t>
      </w:r>
      <w:r>
        <w:rPr>
          <w:rFonts w:cs="Verdana" w:ascii="Verdana" w:hAnsi="Verdana"/>
          <w:sz w:val="18"/>
          <w:szCs w:val="18"/>
          <w:shd w:fill="auto" w:val="clear"/>
        </w:rPr>
        <w:t>Erziehungsberechtigten</w:t>
      </w:r>
    </w:p>
    <w:sectPr>
      <w:type w:val="nextPage"/>
      <w:pgSz w:w="11906" w:h="16838"/>
      <w:pgMar w:left="397" w:right="397" w:gutter="0" w:header="0" w:top="283" w:footer="0" w:bottom="28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OpenSymbol">
    <w:altName w:val="Arial Unicode MS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  <w:font w:name="Verdana">
    <w:charset w:val="00" w:characterSet="windows-1252"/>
    <w:family w:val="roman"/>
    <w:pitch w:val="variable"/>
  </w:font>
  <w:font w:name="DejaVu Sans">
    <w:charset w:val="00" w:characterSet="windows-1252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397"/>
        </w:tabs>
        <w:ind w:start="39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20"/>
        </w:tabs>
        <w:ind w:start="142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1780"/>
        </w:tabs>
        <w:ind w:start="17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140"/>
        </w:tabs>
        <w:ind w:start="214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2500"/>
        </w:tabs>
        <w:ind w:start="25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2860"/>
        </w:tabs>
        <w:ind w:start="286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3220"/>
        </w:tabs>
        <w:ind w:start="322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3580"/>
        </w:tabs>
        <w:ind w:start="358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3940"/>
        </w:tabs>
        <w:ind w:start="394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  <w:hyphenationZone w:val="360"/>
  <w:compat>
    <w:compatSetting w:name="compatibilityMode" w:uri="http://schemas.microsoft.com/office/word" w:val="15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SC Regular" w:cs="FreeSans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de-DE" w:eastAsia="zh-CN" w:bidi="ar-SA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Hyperlink">
    <w:name w:val="Hyperlink"/>
    <w:basedOn w:val="WW-Absatz-Standardschriftart1111111111"/>
    <w:rPr>
      <w:color w:val="000000"/>
      <w:u w:val="single"/>
    </w:rPr>
  </w:style>
  <w:style w:type="character" w:styleId="FollowedHyperlink">
    <w:name w:val="FollowedHyperlink"/>
    <w:basedOn w:val="WW-Absatz-Standardschriftart1111111111"/>
    <w:rPr>
      <w:color w:val="800080"/>
      <w:u w:val="single"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Aufzhlungszeichenuser">
    <w:name w:val="Aufzählungszeichen (user)"/>
    <w:qFormat/>
    <w:rPr>
      <w:rFonts w:ascii="OpenSymbol" w:hAnsi="OpenSymbol" w:eastAsia="OpenSymbol" w:cs="OpenSymbol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berschriftuser">
    <w:name w:val="Überschrift (user)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Droid Sans Fallback" w:cs="FreeSans"/>
      <w:sz w:val="28"/>
      <w:szCs w:val="28"/>
    </w:rPr>
  </w:style>
  <w:style w:type="paragraph" w:styleId="Verzeichnisuser">
    <w:name w:val="Verzeichnis (user)"/>
    <w:basedOn w:val="Normal"/>
    <w:qFormat/>
    <w:pPr>
      <w:suppressLineNumbers/>
    </w:pPr>
    <w:rPr>
      <w:rFonts w:cs="FreeSans"/>
    </w:rPr>
  </w:style>
  <w:style w:type="paragraph" w:styleId="StandardWeb">
    <w:name w:val="Standard (Web)"/>
    <w:basedOn w:val="Normal"/>
    <w:qFormat/>
    <w:pPr>
      <w:spacing w:before="280" w:after="280"/>
    </w:pPr>
    <w:rPr/>
  </w:style>
  <w:style w:type="paragraph" w:styleId="TabellenInhalt">
    <w:name w:val="Tabellen Inhalt"/>
    <w:basedOn w:val="Normal"/>
    <w:qFormat/>
    <w:pPr>
      <w:suppressLineNumbers/>
    </w:pPr>
    <w:rPr/>
  </w:style>
  <w:style w:type="paragraph" w:styleId="Tabellenberschrift">
    <w:name w:val="Tabellen Überschrift"/>
    <w:basedOn w:val="TabellenInhalt"/>
    <w:qFormat/>
    <w:pPr>
      <w:suppressLineNumbers/>
      <w:jc w:val="center"/>
    </w:pPr>
    <w:rPr>
      <w:b/>
      <w:bCs/>
    </w:rPr>
  </w:style>
  <w:style w:type="paragraph" w:styleId="Tabelleninhaltuser">
    <w:name w:val="Tabelleninhalt (user)"/>
    <w:basedOn w:val="Normal"/>
    <w:qFormat/>
    <w:pPr>
      <w:suppressLineNumbers/>
    </w:pPr>
    <w:rPr/>
  </w:style>
  <w:style w:type="paragraph" w:styleId="Tabellenberschriftuser">
    <w:name w:val="Tabellenüberschrift (user)"/>
    <w:basedOn w:val="Tabelleninhaltuser"/>
    <w:qFormat/>
    <w:pPr>
      <w:suppressLineNumbers/>
      <w:jc w:val="center"/>
    </w:pPr>
    <w:rPr>
      <w:b/>
      <w:bCs/>
    </w:rPr>
  </w:style>
  <w:style w:type="paragraph" w:styleId="Kopf-undFuzeile">
    <w:name w:val="Kopf- und Fußzeile"/>
    <w:basedOn w:val="Normal"/>
    <w:qFormat/>
    <w:pPr/>
    <w:rPr/>
  </w:style>
  <w:style w:type="paragraph" w:styleId="Kopf-Fuzeile">
    <w:name w:val="Kopf-/Fußzeile"/>
    <w:basedOn w:val="Normal"/>
    <w:qFormat/>
    <w:pPr/>
    <w:rPr/>
  </w:style>
  <w:style w:type="paragraph" w:styleId="Kopf-Fuzeileuser">
    <w:name w:val="Kopf-/Fußzeile (user)"/>
    <w:basedOn w:val="Normal"/>
    <w:qFormat/>
    <w:pPr/>
    <w:rPr/>
  </w:style>
  <w:style w:type="paragraph" w:styleId="Header">
    <w:name w:val="header"/>
    <w:basedOn w:val="Kopf-undFuzeile"/>
    <w:pPr>
      <w:suppressLineNumbers/>
    </w:pPr>
    <w:rPr/>
  </w:style>
  <w:style w:type="paragraph" w:styleId="Rahmeninhaltuser">
    <w:name w:val="Rahmeninhalt (user)"/>
    <w:basedOn w:val="Normal"/>
    <w:qFormat/>
    <w:pPr/>
    <w:rPr/>
  </w:style>
  <w:style w:type="paragraph" w:styleId="Rahmeninhalt">
    <w:name w:val="Rahmeninhalt"/>
    <w:basedOn w:val="Normal"/>
    <w:qFormat/>
    <w:pPr/>
    <w:rPr/>
  </w:style>
  <w:style w:type="paragraph" w:styleId="Schaubilduser">
    <w:name w:val="Schaubild (user)"/>
    <w:basedOn w:val="Caption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hyperlink" Target="http://www.mathe-kaenguru.de/" TargetMode="External"/><Relationship Id="rId7" Type="http://schemas.openxmlformats.org/officeDocument/2006/relationships/image" Target="media/image4.png"/><Relationship Id="rId8" Type="http://schemas.openxmlformats.org/officeDocument/2006/relationships/hyperlink" Target="http://www.mathe-kaenguru.de/datenschutz" TargetMode="External"/><Relationship Id="rId9" Type="http://schemas.openxmlformats.org/officeDocument/2006/relationships/image" Target="media/image5.png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36949</TotalTime>
  <Application>LibreOffice/25.8.2.2$Windows_X86_64 LibreOffice_project/d401f2107ccab8f924a8e2df40f573aab7605b6f</Application>
  <AppVersion>15.0000</AppVersion>
  <Pages>1</Pages>
  <Words>479</Words>
  <Characters>3180</Characters>
  <CharactersWithSpaces>3638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2010-01-12T11:03:00Z</dcterms:created>
  <dc:creator>Wolfgang Friedsam</dc:creator>
  <dc:description/>
  <dc:language>de-DE</dc:language>
  <cp:lastModifiedBy/>
  <cp:lastPrinted>2025-10-29T13:04:58Z</cp:lastPrinted>
  <dcterms:modified xsi:type="dcterms:W3CDTF">2025-10-29T13:09:42Z</dcterms:modified>
  <cp:revision>74</cp:revision>
  <dc:subject/>
  <dc:title>Infobrief_Eltern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