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media/image1.png" ContentType="image/png"/>
  <Override PartName="/word/media/image2.png" ContentType="image/png"/>
  <Override PartName="/word/media/image3.png" ContentType="image/png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numPr>
          <w:ilvl w:val="0"/>
          <w:numId w:val="1"/>
        </w:numPr>
        <w:spacing w:before="0" w:after="0"/>
        <w:jc w:val="center"/>
        <w:rPr>
          <w:sz w:val="40"/>
          <w:szCs w:val="40"/>
        </w:rPr>
      </w:pPr>
      <w:r>
        <w:rPr>
          <w:rFonts w:ascii="Arial" w:hAnsi="Arial"/>
          <w:sz w:val="40"/>
          <w:szCs w:val="40"/>
          <w:u w:val="none"/>
        </w:rPr>
        <w:drawing>
          <wp:anchor behindDoc="0" distT="0" distB="0" distL="0" distR="179705" simplePos="0" locked="0" layoutInCell="0" allowOverlap="0" relativeHeight="2">
            <wp:simplePos x="0" y="0"/>
            <wp:positionH relativeFrom="column">
              <wp:posOffset>0</wp:posOffset>
            </wp:positionH>
            <wp:positionV relativeFrom="paragraph">
              <wp:posOffset>16510</wp:posOffset>
            </wp:positionV>
            <wp:extent cx="674370" cy="758825"/>
            <wp:effectExtent l="0" t="0" r="0" b="0"/>
            <wp:wrapSquare wrapText="largest"/>
            <wp:docPr id="1" name="Bil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758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  <w:t>Checkliste zum Känguru-Wettbewe</w:t>
      </w:r>
      <w:r>
        <w:drawing>
          <wp:anchor behindDoc="0" distT="0" distB="0" distL="215900" distR="0" simplePos="0" locked="0" layoutInCell="0" allowOverlap="1" relativeHeight="3">
            <wp:simplePos x="0" y="0"/>
            <wp:positionH relativeFrom="column">
              <wp:posOffset>5819140</wp:posOffset>
            </wp:positionH>
            <wp:positionV relativeFrom="paragraph">
              <wp:posOffset>74930</wp:posOffset>
            </wp:positionV>
            <wp:extent cx="649605" cy="649605"/>
            <wp:effectExtent l="0" t="0" r="0" b="0"/>
            <wp:wrapSquare wrapText="largest"/>
            <wp:docPr id="2" name="Bil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2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" cy="649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/>
          <w:sz w:val="40"/>
          <w:szCs w:val="40"/>
          <w:u w:val="none"/>
        </w:rPr>
        <w:t>rb</w:t>
      </w:r>
    </w:p>
    <w:p>
      <w:pPr>
        <w:pStyle w:val="Normal"/>
        <w:spacing w:before="0" w:after="0"/>
        <w:jc w:val="center"/>
        <w:rPr>
          <w:rFonts w:ascii="Arial" w:hAnsi="Arial" w:cs="Georgia Ref"/>
          <w:b/>
          <w:sz w:val="40"/>
          <w:szCs w:val="40"/>
          <w:u w:val="none"/>
        </w:rPr>
      </w:pPr>
      <w:r>
        <w:rPr>
          <w:rFonts w:cs="Georgia Ref" w:ascii="Arial" w:hAnsi="Arial"/>
          <w:b/>
          <w:sz w:val="40"/>
          <w:szCs w:val="40"/>
          <w:u w:val="none"/>
        </w:rPr>
        <w:t>Donnerstag, 19. März 2026</w:t>
      </w:r>
    </w:p>
    <w:p>
      <w:pPr>
        <w:pStyle w:val="BodyText"/>
        <w:spacing w:before="0" w:after="119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BodyText"/>
        <w:widowControl/>
        <w:suppressAutoHyphens w:val="true"/>
        <w:bidi w:val="0"/>
        <w:spacing w:before="57" w:after="57"/>
        <w:ind w:hanging="1020" w:start="1020" w:end="0"/>
        <w:jc w:val="start"/>
        <w:rPr>
          <w:rFonts w:ascii="Arial" w:hAnsi="Arial"/>
          <w:position w:val="0"/>
          <w:sz w:val="12"/>
          <w:sz w:val="12"/>
          <w:szCs w:val="12"/>
          <w:vertAlign w:val="baseline"/>
        </w:rPr>
      </w:pPr>
      <w:r>
        <w:rPr>
          <w:rFonts w:ascii="Arial" w:hAnsi="Arial"/>
          <w:position w:val="0"/>
          <w:sz w:val="12"/>
          <w:sz w:val="12"/>
          <w:szCs w:val="12"/>
          <w:vertAlign w:val="baseline"/>
        </w:rPr>
      </w:r>
    </w:p>
    <w:p>
      <w:pPr>
        <w:pStyle w:val="BodyText"/>
        <w:widowControl/>
        <w:suppressAutoHyphens w:val="true"/>
        <w:bidi w:val="0"/>
        <w:spacing w:before="57" w:after="57"/>
        <w:ind w:hanging="1020" w:start="1020" w:end="0"/>
        <w:jc w:val="start"/>
        <w:rPr>
          <w:rFonts w:ascii="Arial" w:hAnsi="Arial"/>
          <w:position w:val="0"/>
          <w:sz w:val="22"/>
          <w:sz w:val="22"/>
          <w:szCs w:val="22"/>
          <w:vertAlign w:val="baseline"/>
        </w:rPr>
      </w:pPr>
      <w:r>
        <w:rPr>
          <w:rFonts w:ascii="Arial" w:hAnsi="Arial"/>
          <w:position w:val="0"/>
          <w:sz w:val="22"/>
          <w:sz w:val="22"/>
          <w:szCs w:val="22"/>
          <w:vertAlign w:val="baseline"/>
        </w:rPr>
        <w:t xml:space="preserve">Hinweis zur </w:t>
      </w:r>
      <w:r>
        <w:rPr>
          <w:rFonts w:ascii="Arial" w:hAnsi="Arial"/>
          <w:b/>
          <w:bCs/>
          <w:position w:val="0"/>
          <w:sz w:val="22"/>
          <w:sz w:val="22"/>
          <w:szCs w:val="22"/>
          <w:vertAlign w:val="baseline"/>
        </w:rPr>
        <w:t>Eingabe der Schülerantworten</w:t>
      </w:r>
    </w:p>
    <w:p>
      <w:pPr>
        <w:pStyle w:val="BodyText"/>
        <w:widowControl/>
        <w:suppressAutoHyphens w:val="true"/>
        <w:bidi w:val="0"/>
        <w:spacing w:before="0" w:after="0"/>
        <w:ind w:hanging="0" w:start="0" w:end="0"/>
        <w:jc w:val="start"/>
        <w:rPr>
          <w:rFonts w:ascii="Arial" w:hAnsi="Arial"/>
          <w:position w:val="0"/>
          <w:sz w:val="22"/>
          <w:sz w:val="22"/>
          <w:szCs w:val="22"/>
          <w:vertAlign w:val="baseline"/>
        </w:rPr>
      </w:pPr>
      <w:r>
        <w:rPr>
          <w:rFonts w:ascii="Arial" w:hAnsi="Arial"/>
          <w:b/>
          <w:bCs/>
          <w:color w:val="BA55D3"/>
          <w:position w:val="0"/>
          <w:sz w:val="22"/>
          <w:sz w:val="22"/>
          <w:szCs w:val="22"/>
          <w:vertAlign w:val="baseline"/>
        </w:rPr>
        <w:t>analoge Erfassung</w:t>
      </w:r>
      <w:r>
        <w:rPr>
          <w:rFonts w:ascii="Arial" w:hAnsi="Arial"/>
          <w:position w:val="0"/>
          <w:sz w:val="22"/>
          <w:sz w:val="22"/>
          <w:szCs w:val="22"/>
          <w:vertAlign w:val="baseline"/>
        </w:rPr>
        <w:t xml:space="preserve"> – die Antworten werden durch Lehrkräfte auf www.mathe-känguru.de eingetragen</w:t>
      </w:r>
    </w:p>
    <w:p>
      <w:pPr>
        <w:pStyle w:val="BodyText"/>
        <w:widowControl/>
        <w:suppressAutoHyphens w:val="true"/>
        <w:bidi w:val="0"/>
        <w:spacing w:before="0" w:after="0"/>
        <w:ind w:hanging="0" w:start="0" w:end="0"/>
        <w:jc w:val="start"/>
        <w:rPr>
          <w:rFonts w:ascii="Arial" w:hAnsi="Arial"/>
          <w:position w:val="0"/>
          <w:sz w:val="22"/>
          <w:sz w:val="22"/>
          <w:szCs w:val="22"/>
          <w:vertAlign w:val="baseline"/>
        </w:rPr>
      </w:pPr>
      <w:r>
        <w:rPr>
          <w:rFonts w:ascii="Arial" w:hAnsi="Arial"/>
          <w:b/>
          <w:bCs/>
          <w:color w:val="32CD32"/>
          <w:position w:val="0"/>
          <w:sz w:val="22"/>
          <w:sz w:val="22"/>
          <w:szCs w:val="22"/>
          <w:vertAlign w:val="baseline"/>
        </w:rPr>
        <w:t>digitale Erfassung</w:t>
      </w:r>
      <w:r>
        <w:rPr>
          <w:rFonts w:ascii="Arial" w:hAnsi="Arial"/>
          <w:position w:val="0"/>
          <w:sz w:val="22"/>
          <w:sz w:val="22"/>
          <w:szCs w:val="22"/>
          <w:vertAlign w:val="baseline"/>
        </w:rPr>
        <w:t xml:space="preserve"> – die Antworten werden durch die Schüler*innen per Einmal-Link online erfasst</w:t>
      </w:r>
    </w:p>
    <w:p>
      <w:pPr>
        <w:pStyle w:val="BodyText"/>
        <w:widowControl/>
        <w:suppressAutoHyphens w:val="true"/>
        <w:bidi w:val="0"/>
        <w:spacing w:before="114" w:after="114"/>
        <w:ind w:hanging="0" w:start="0" w:end="0"/>
        <w:jc w:val="start"/>
        <w:rPr>
          <w:rFonts w:ascii="Arial" w:hAnsi="Arial"/>
          <w:position w:val="0"/>
          <w:sz w:val="22"/>
          <w:sz w:val="22"/>
          <w:szCs w:val="22"/>
          <w:vertAlign w:val="baseline"/>
        </w:rPr>
      </w:pPr>
      <w:r>
        <w:rPr>
          <w:rFonts w:ascii="Arial" w:hAnsi="Arial"/>
          <w:position w:val="0"/>
          <w:sz w:val="22"/>
          <w:sz w:val="22"/>
          <w:szCs w:val="22"/>
          <w:vertAlign w:val="baseline"/>
        </w:rPr>
        <w:t xml:space="preserve">Beide Verfahren können </w:t>
      </w:r>
      <w:r>
        <w:rPr>
          <w:rFonts w:ascii="Arial" w:hAnsi="Arial"/>
          <w:b/>
          <w:bCs/>
          <w:position w:val="0"/>
          <w:sz w:val="22"/>
          <w:sz w:val="22"/>
          <w:szCs w:val="22"/>
          <w:vertAlign w:val="baseline"/>
        </w:rPr>
        <w:t>kombiniert</w:t>
      </w:r>
      <w:r>
        <w:rPr>
          <w:rFonts w:ascii="Arial" w:hAnsi="Arial"/>
          <w:position w:val="0"/>
          <w:sz w:val="22"/>
          <w:sz w:val="22"/>
          <w:szCs w:val="22"/>
          <w:vertAlign w:val="baseline"/>
        </w:rPr>
        <w:t xml:space="preserve"> werden (z.B. jüngere Jahrgänge </w:t>
      </w:r>
      <w:r>
        <w:rPr>
          <w:rFonts w:ascii="Arial" w:hAnsi="Arial"/>
          <w:color w:val="BA55D3"/>
          <w:position w:val="0"/>
          <w:sz w:val="22"/>
          <w:sz w:val="22"/>
          <w:szCs w:val="22"/>
          <w:vertAlign w:val="baseline"/>
        </w:rPr>
        <w:t>analog</w:t>
      </w:r>
      <w:r>
        <w:rPr>
          <w:rFonts w:ascii="Arial" w:hAnsi="Arial"/>
          <w:position w:val="0"/>
          <w:sz w:val="22"/>
          <w:sz w:val="22"/>
          <w:szCs w:val="22"/>
          <w:vertAlign w:val="baseline"/>
        </w:rPr>
        <w:t xml:space="preserve">, ältere Jahrgänge </w:t>
      </w:r>
      <w:r>
        <w:rPr>
          <w:rFonts w:ascii="Arial" w:hAnsi="Arial"/>
          <w:color w:val="32CD32"/>
          <w:position w:val="0"/>
          <w:sz w:val="22"/>
          <w:sz w:val="22"/>
          <w:szCs w:val="22"/>
          <w:vertAlign w:val="baseline"/>
        </w:rPr>
        <w:t>digital</w:t>
      </w:r>
      <w:r>
        <w:rPr>
          <w:rFonts w:ascii="Arial" w:hAnsi="Arial"/>
          <w:position w:val="0"/>
          <w:sz w:val="22"/>
          <w:sz w:val="22"/>
          <w:szCs w:val="22"/>
          <w:vertAlign w:val="baseline"/>
        </w:rPr>
        <w:t>).</w:t>
      </w:r>
    </w:p>
    <w:p>
      <w:pPr>
        <w:pStyle w:val="BodyText"/>
        <w:widowControl/>
        <w:suppressAutoHyphens w:val="true"/>
        <w:bidi w:val="0"/>
        <w:spacing w:before="0" w:after="62"/>
        <w:ind w:hanging="510" w:start="510" w:end="0"/>
        <w:jc w:val="start"/>
        <w:rPr>
          <w:rFonts w:ascii="Arial" w:hAnsi="Arial"/>
          <w:sz w:val="12"/>
          <w:szCs w:val="12"/>
          <w:vertAlign w:val="superscript"/>
        </w:rPr>
      </w:pPr>
      <w:r>
        <w:rPr>
          <w:rFonts w:ascii="Arial" w:hAnsi="Arial"/>
          <w:sz w:val="12"/>
          <w:szCs w:val="12"/>
          <w:vertAlign w:val="superscript"/>
        </w:rPr>
      </w:r>
    </w:p>
    <w:p>
      <w:pPr>
        <w:pStyle w:val="BodyText"/>
        <w:widowControl/>
        <w:suppressAutoHyphens w:val="true"/>
        <w:bidi w:val="0"/>
        <w:spacing w:before="0" w:after="5"/>
        <w:ind w:hanging="510" w:start="510" w:end="0"/>
        <w:jc w:val="start"/>
        <w:rPr>
          <w:rFonts w:ascii="Arial" w:hAnsi="Arial"/>
          <w:position w:val="0"/>
          <w:sz w:val="22"/>
          <w:sz w:val="22"/>
          <w:szCs w:val="22"/>
          <w:vertAlign w:val="baseline"/>
        </w:rPr>
      </w:pPr>
      <w:r>
        <w:rPr>
          <w:rFonts w:ascii="Arial" w:hAnsi="Arial"/>
          <w:sz w:val="22"/>
          <w:szCs w:val="22"/>
          <w:vertAlign w:val="superscript"/>
        </w:rPr>
        <w:t>##</w:t>
      </w:r>
      <w:r>
        <w:rPr>
          <w:rFonts w:ascii="Arial" w:hAnsi="Arial"/>
          <w:position w:val="0"/>
          <w:sz w:val="22"/>
          <w:sz w:val="22"/>
          <w:szCs w:val="22"/>
          <w:vertAlign w:val="baseline"/>
        </w:rPr>
        <w:tab/>
        <w:t>an einigen Schulen sind die Klassen-/Stammkursleitung für die Kommunikation mit den jeweiligen Klassen/Kursen zuständig, an anderen Schulen übernehmen das die jeweiligen Mathelehrkräfte</w:t>
      </w:r>
    </w:p>
    <w:p>
      <w:pPr>
        <w:pStyle w:val="BodyText"/>
        <w:widowControl/>
        <w:suppressAutoHyphens w:val="true"/>
        <w:bidi w:val="0"/>
        <w:spacing w:before="0" w:after="5"/>
        <w:ind w:hanging="510" w:start="510" w:end="0"/>
        <w:jc w:val="start"/>
        <w:rPr>
          <w:rFonts w:ascii="Arial" w:hAnsi="Arial"/>
          <w:b/>
          <w:bCs/>
          <w:sz w:val="22"/>
          <w:szCs w:val="22"/>
          <w:vertAlign w:val="superscript"/>
        </w:rPr>
      </w:pPr>
      <w:r>
        <w:rPr>
          <w:rFonts w:ascii="Arial" w:hAnsi="Arial"/>
          <w:b/>
          <w:bCs/>
          <w:sz w:val="22"/>
          <w:szCs w:val="22"/>
          <w:vertAlign w:val="superscript"/>
        </w:rPr>
        <w:t>DL</w:t>
        <w:tab/>
      </w:r>
      <w:r>
        <w:rPr>
          <w:rFonts w:ascii="Arial" w:hAnsi="Arial"/>
          <w:b w:val="false"/>
          <w:bCs w:val="false"/>
          <w:position w:val="0"/>
          <w:sz w:val="22"/>
          <w:sz w:val="22"/>
          <w:szCs w:val="22"/>
          <w:vertAlign w:val="baseline"/>
        </w:rPr>
        <w:t>diese Dateien liegen als Download auf der Känguru-Webseite bereit</w:t>
      </w:r>
    </w:p>
    <w:p>
      <w:pPr>
        <w:pStyle w:val="BodyText"/>
        <w:widowControl/>
        <w:suppressAutoHyphens w:val="true"/>
        <w:bidi w:val="0"/>
        <w:spacing w:before="0" w:after="5"/>
        <w:ind w:hanging="510" w:start="510" w:end="0"/>
        <w:jc w:val="start"/>
        <w:rPr>
          <w:rFonts w:ascii="Arial" w:hAnsi="Arial"/>
          <w:b/>
          <w:bCs/>
          <w:sz w:val="22"/>
          <w:szCs w:val="22"/>
          <w:vertAlign w:val="superscript"/>
        </w:rPr>
      </w:pPr>
      <w:r>
        <w:rPr>
          <w:rFonts w:ascii="Arial" w:hAnsi="Arial"/>
          <w:b/>
          <w:bCs/>
          <w:sz w:val="22"/>
          <w:szCs w:val="22"/>
          <w:vertAlign w:val="superscript"/>
        </w:rPr>
        <w:t>POST</w:t>
        <w:tab/>
      </w:r>
      <w:r>
        <w:rPr>
          <w:rFonts w:ascii="Arial" w:hAnsi="Arial"/>
          <w:b w:val="false"/>
          <w:bCs w:val="false"/>
          <w:position w:val="0"/>
          <w:sz w:val="22"/>
          <w:sz w:val="22"/>
          <w:szCs w:val="22"/>
          <w:vertAlign w:val="baseline"/>
        </w:rPr>
        <w:t>diese Unterlagen werden per Post zugesandt</w:t>
      </w:r>
    </w:p>
    <w:p>
      <w:pPr>
        <w:pStyle w:val="BodyText"/>
        <w:widowControl/>
        <w:suppressAutoHyphens w:val="true"/>
        <w:bidi w:val="0"/>
        <w:spacing w:before="0" w:after="5"/>
        <w:ind w:hanging="510" w:start="510" w:end="0"/>
        <w:jc w:val="start"/>
        <w:rPr>
          <w:rFonts w:ascii="Arial" w:hAnsi="Arial"/>
          <w:b/>
          <w:bCs/>
          <w:color w:val="BA55D3"/>
          <w:sz w:val="22"/>
          <w:szCs w:val="22"/>
          <w:vertAlign w:val="superscript"/>
        </w:rPr>
      </w:pPr>
      <w:r>
        <w:rPr>
          <w:rFonts w:ascii="Arial" w:hAnsi="Arial"/>
          <w:b/>
          <w:bCs/>
          <w:color w:val="BA55D3"/>
          <w:sz w:val="22"/>
          <w:szCs w:val="22"/>
          <w:vertAlign w:val="superscript"/>
        </w:rPr>
        <w:t>ANA</w:t>
      </w:r>
      <w:r>
        <w:rPr>
          <w:rFonts w:ascii="Arial" w:hAnsi="Arial"/>
          <w:b w:val="false"/>
          <w:bCs w:val="false"/>
          <w:color w:val="BA55D3"/>
          <w:position w:val="0"/>
          <w:sz w:val="22"/>
          <w:sz w:val="22"/>
          <w:szCs w:val="22"/>
          <w:vertAlign w:val="baseline"/>
        </w:rPr>
        <w:tab/>
        <w:t>nur bei analoger Erfassung der Schülerantworten</w:t>
      </w:r>
    </w:p>
    <w:p>
      <w:pPr>
        <w:pStyle w:val="BodyText"/>
        <w:widowControl/>
        <w:suppressAutoHyphens w:val="true"/>
        <w:bidi w:val="0"/>
        <w:spacing w:before="0" w:after="5"/>
        <w:ind w:hanging="510" w:start="510" w:end="0"/>
        <w:jc w:val="start"/>
        <w:rPr>
          <w:rFonts w:ascii="Arial" w:hAnsi="Arial"/>
          <w:b/>
          <w:bCs/>
          <w:color w:val="32CD32"/>
          <w:sz w:val="22"/>
          <w:szCs w:val="22"/>
        </w:rPr>
      </w:pPr>
      <w:r>
        <w:rPr>
          <w:rFonts w:ascii="Arial" w:hAnsi="Arial"/>
          <w:b/>
          <w:bCs/>
          <w:color w:val="32CD32"/>
          <w:sz w:val="22"/>
          <w:szCs w:val="22"/>
          <w:vertAlign w:val="superscript"/>
        </w:rPr>
        <w:t>DIGI</w:t>
      </w:r>
      <w:r>
        <w:rPr>
          <w:rFonts w:ascii="Arial" w:hAnsi="Arial"/>
          <w:b w:val="false"/>
          <w:bCs w:val="false"/>
          <w:color w:val="32CD32"/>
          <w:position w:val="0"/>
          <w:sz w:val="22"/>
          <w:sz w:val="22"/>
          <w:szCs w:val="22"/>
          <w:vertAlign w:val="baseline"/>
        </w:rPr>
        <w:tab/>
        <w:t>nur bei digitaler Erfassung der Schülerantworten</w:t>
      </w:r>
    </w:p>
    <w:p>
      <w:pPr>
        <w:pStyle w:val="BodyText"/>
        <w:widowControl/>
        <w:suppressAutoHyphens w:val="true"/>
        <w:bidi w:val="0"/>
        <w:spacing w:before="0" w:after="5"/>
        <w:ind w:hanging="510" w:start="510" w:end="0"/>
        <w:jc w:val="start"/>
        <w:rPr>
          <w:rFonts w:ascii="Arial" w:hAnsi="Arial"/>
          <w:b w:val="false"/>
          <w:bCs w:val="false"/>
          <w:color w:val="32CD32"/>
          <w:sz w:val="22"/>
          <w:szCs w:val="22"/>
        </w:rPr>
      </w:pPr>
      <w:r>
        <w:rPr>
          <w:rFonts w:ascii="Arial" w:hAnsi="Arial"/>
          <w:b w:val="false"/>
          <w:bCs w:val="false"/>
          <w:color w:val="32CD32"/>
          <w:sz w:val="22"/>
          <w:szCs w:val="22"/>
        </w:rPr>
      </w:r>
    </w:p>
    <w:tbl>
      <w:tblPr>
        <w:tblW w:w="10140" w:type="dxa"/>
        <w:jc w:val="start"/>
        <w:tblInd w:w="1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2156"/>
        <w:gridCol w:w="7984"/>
      </w:tblGrid>
      <w:tr>
        <w:trPr/>
        <w:tc>
          <w:tcPr>
            <w:tcW w:w="215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BodyText"/>
              <w:numPr>
                <w:ilvl w:val="0"/>
                <w:numId w:val="2"/>
              </w:numPr>
              <w:spacing w:before="0" w:after="0"/>
              <w:rPr>
                <w:rFonts w:ascii="Arial" w:hAnsi="Arial"/>
                <w:sz w:val="20"/>
                <w:szCs w:val="20"/>
                <w:shd w:fill="FFFF00" w:val="clear"/>
              </w:rPr>
            </w:pPr>
            <w:r>
              <w:rPr>
                <w:rFonts w:ascii="Arial" w:hAnsi="Arial"/>
                <w:sz w:val="20"/>
                <w:szCs w:val="20"/>
                <w:shd w:fill="FFFF00" w:val="clear"/>
              </w:rPr>
              <w:t>Schuljahresbeginn</w:t>
            </w:r>
          </w:p>
        </w:tc>
        <w:tc>
          <w:tcPr>
            <w:tcW w:w="7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Wettbewerbstermin im Jahreskalender</w:t>
            </w:r>
            <w:r>
              <w:rPr>
                <w:rFonts w:ascii="Arial" w:hAnsi="Arial"/>
                <w:sz w:val="20"/>
                <w:szCs w:val="20"/>
              </w:rPr>
              <w:t xml:space="preserve"> der Schule eintragen und für Ausflüge, Arbeiten etc. blockieren.</w:t>
            </w:r>
          </w:p>
        </w:tc>
      </w:tr>
      <w:tr>
        <w:trPr/>
        <w:tc>
          <w:tcPr>
            <w:tcW w:w="2156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BodyText"/>
              <w:numPr>
                <w:ilvl w:val="0"/>
                <w:numId w:val="2"/>
              </w:numPr>
              <w:spacing w:before="0" w:after="0"/>
              <w:rPr>
                <w:sz w:val="20"/>
                <w:szCs w:val="20"/>
                <w:shd w:fill="FFFF00" w:val="clear"/>
              </w:rPr>
            </w:pPr>
            <w:r>
              <w:rPr>
                <w:rFonts w:ascii="Arial" w:hAnsi="Arial"/>
                <w:sz w:val="20"/>
                <w:szCs w:val="20"/>
                <w:shd w:fill="FFFF00" w:val="clear"/>
              </w:rPr>
              <w:t>Anfang Dezember</w:t>
            </w:r>
          </w:p>
        </w:tc>
        <w:tc>
          <w:tcPr>
            <w:tcW w:w="798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Erinnerung ans Kollegium: Termin für Ausflüge, Arbeiten etc. blockieren.</w:t>
            </w:r>
          </w:p>
        </w:tc>
      </w:tr>
      <w:tr>
        <w:trPr/>
        <w:tc>
          <w:tcPr>
            <w:tcW w:w="2156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BodyText"/>
              <w:numPr>
                <w:ilvl w:val="0"/>
                <w:numId w:val="2"/>
              </w:numPr>
              <w:spacing w:before="0" w:after="0"/>
              <w:rPr>
                <w:rFonts w:ascii="Arial" w:hAnsi="Arial"/>
                <w:sz w:val="20"/>
                <w:szCs w:val="20"/>
                <w:shd w:fill="FFFF00" w:val="clear"/>
              </w:rPr>
            </w:pPr>
            <w:r>
              <w:rPr>
                <w:rFonts w:ascii="Arial" w:hAnsi="Arial"/>
                <w:sz w:val="20"/>
                <w:szCs w:val="20"/>
                <w:shd w:fill="FFFF00" w:val="clear"/>
              </w:rPr>
              <w:t>Anfang Dezember</w:t>
            </w:r>
          </w:p>
        </w:tc>
        <w:tc>
          <w:tcPr>
            <w:tcW w:w="798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Infobrief Klassenleitung</w:t>
            </w:r>
            <w:r>
              <w:rPr>
                <w:rFonts w:ascii="Arial" w:hAnsi="Arial"/>
                <w:b/>
                <w:bCs/>
                <w:sz w:val="20"/>
                <w:szCs w:val="20"/>
                <w:vertAlign w:val="superscript"/>
              </w:rPr>
              <w:t>DL</w:t>
            </w:r>
            <w:r>
              <w:rPr>
                <w:rFonts w:ascii="Arial" w:hAnsi="Arial"/>
                <w:sz w:val="20"/>
                <w:szCs w:val="20"/>
              </w:rPr>
              <w:t xml:space="preserve"> mit Anmeldelisten an Klassenleitung an </w:t>
            </w:r>
            <w:r>
              <w:rPr>
                <w:rFonts w:ascii="Arial" w:hAnsi="Arial"/>
                <w:sz w:val="20"/>
                <w:szCs w:val="20"/>
                <w:shd w:fill="FFFF00" w:val="clear"/>
              </w:rPr>
              <w:t>Klassen-/Stammkursleitungen ODER</w:t>
            </w:r>
            <w:r>
              <w:rPr>
                <w:rFonts w:ascii="Arial" w:hAnsi="Arial"/>
                <w:sz w:val="20"/>
                <w:szCs w:val="20"/>
                <w:shd w:fill="FFFF00" w:val="clear"/>
                <w:vertAlign w:val="superscript"/>
              </w:rPr>
              <w:t>##</w:t>
            </w:r>
            <w:r>
              <w:rPr>
                <w:rFonts w:ascii="Arial" w:hAnsi="Arial"/>
                <w:sz w:val="20"/>
                <w:szCs w:val="20"/>
                <w:shd w:fill="FFFF00" w:val="clear"/>
              </w:rPr>
              <w:t xml:space="preserve"> Mathematiklehrkräfte</w:t>
            </w:r>
            <w:r>
              <w:rPr>
                <w:rFonts w:ascii="Arial" w:hAnsi="Arial"/>
                <w:sz w:val="20"/>
                <w:szCs w:val="20"/>
              </w:rPr>
              <w:t xml:space="preserve"> austeilen.</w:t>
            </w:r>
          </w:p>
          <w:p>
            <w:pPr>
              <w:pStyle w:val="Tabelleninhal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Elternbriefe</w:t>
            </w:r>
            <w:r>
              <w:rPr>
                <w:rFonts w:ascii="Arial" w:hAnsi="Arial"/>
                <w:b/>
                <w:bCs/>
                <w:sz w:val="20"/>
                <w:szCs w:val="20"/>
                <w:vertAlign w:val="superscript"/>
              </w:rPr>
              <w:t>DL</w:t>
            </w:r>
            <w:r>
              <w:rPr>
                <w:rFonts w:ascii="Arial" w:hAnsi="Arial"/>
                <w:sz w:val="20"/>
                <w:szCs w:val="20"/>
              </w:rPr>
              <w:t xml:space="preserve"> mit Einverständniserklärungen</w:t>
            </w:r>
          </w:p>
          <w:p>
            <w:pPr>
              <w:pStyle w:val="Tabelleninhalt"/>
              <w:numPr>
                <w:ilvl w:val="0"/>
                <w:numId w:val="3"/>
              </w:numPr>
              <w:rPr>
                <w:rFonts w:ascii="Arial" w:hAnsi="Arial"/>
                <w:color w:val="BA55D3"/>
                <w:sz w:val="20"/>
                <w:szCs w:val="20"/>
              </w:rPr>
            </w:pPr>
            <w:r>
              <w:rPr>
                <w:rFonts w:ascii="Arial" w:hAnsi="Arial"/>
                <w:color w:val="BA55D3"/>
                <w:sz w:val="20"/>
                <w:szCs w:val="20"/>
              </w:rPr>
              <w:t>Blanko-Klassenlisten</w:t>
            </w:r>
            <w:r>
              <w:rPr>
                <w:rFonts w:ascii="Arial" w:hAnsi="Arial"/>
                <w:b/>
                <w:bCs/>
                <w:color w:val="BA55D3"/>
                <w:sz w:val="20"/>
                <w:szCs w:val="20"/>
                <w:vertAlign w:val="superscript"/>
              </w:rPr>
              <w:t>DL</w:t>
            </w:r>
            <w:r>
              <w:rPr>
                <w:rFonts w:ascii="Arial" w:hAnsi="Arial"/>
                <w:color w:val="BA55D3"/>
                <w:sz w:val="20"/>
                <w:szCs w:val="20"/>
              </w:rPr>
              <w:t xml:space="preserve"> für teilnehmende Schüler*innen</w:t>
            </w:r>
            <w:r>
              <w:rPr>
                <w:rFonts w:ascii="Arial" w:hAnsi="Arial"/>
                <w:b/>
                <w:bCs/>
                <w:color w:val="BA55D3"/>
                <w:sz w:val="22"/>
                <w:szCs w:val="22"/>
                <w:vertAlign w:val="superscript"/>
              </w:rPr>
              <w:t>ANA</w:t>
            </w:r>
          </w:p>
        </w:tc>
      </w:tr>
      <w:tr>
        <w:trPr/>
        <w:tc>
          <w:tcPr>
            <w:tcW w:w="2156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BodyText"/>
              <w:numPr>
                <w:ilvl w:val="0"/>
                <w:numId w:val="2"/>
              </w:numPr>
              <w:spacing w:before="0" w:after="0"/>
              <w:rPr>
                <w:rFonts w:ascii="Arial" w:hAnsi="Arial"/>
                <w:sz w:val="20"/>
                <w:szCs w:val="20"/>
                <w:shd w:fill="FFFF00" w:val="clear"/>
              </w:rPr>
            </w:pPr>
            <w:r>
              <w:rPr>
                <w:rFonts w:ascii="Arial" w:hAnsi="Arial"/>
                <w:sz w:val="20"/>
                <w:szCs w:val="20"/>
                <w:shd w:fill="FFFF00" w:val="clear"/>
              </w:rPr>
              <w:t>Anfang/Mitte Januar</w:t>
            </w:r>
          </w:p>
        </w:tc>
        <w:tc>
          <w:tcPr>
            <w:tcW w:w="798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Infobrief Mathekollegium</w:t>
            </w:r>
            <w:r>
              <w:rPr>
                <w:rFonts w:ascii="Arial" w:hAnsi="Arial"/>
                <w:b/>
                <w:bCs/>
                <w:sz w:val="20"/>
                <w:szCs w:val="20"/>
                <w:vertAlign w:val="superscript"/>
              </w:rPr>
              <w:t>DL</w:t>
            </w:r>
            <w:r>
              <w:rPr>
                <w:rFonts w:ascii="Arial" w:hAnsi="Arial"/>
                <w:sz w:val="20"/>
                <w:szCs w:val="20"/>
              </w:rPr>
              <w:t xml:space="preserve"> an Mathematiklehrkräfte austeilen.</w:t>
            </w:r>
          </w:p>
          <w:p>
            <w:pPr>
              <w:pStyle w:val="Tabelleninhal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ein Exemplar des Elternbriefs</w:t>
            </w:r>
            <w:r>
              <w:rPr>
                <w:rFonts w:ascii="Arial" w:hAnsi="Arial"/>
                <w:b/>
                <w:bCs/>
                <w:sz w:val="20"/>
                <w:szCs w:val="20"/>
                <w:vertAlign w:val="superscript"/>
              </w:rPr>
              <w:t>DL</w:t>
            </w:r>
          </w:p>
          <w:p>
            <w:pPr>
              <w:pStyle w:val="Tabelleninhal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ein Muster-Antwortzettel</w:t>
            </w:r>
            <w:r>
              <w:rPr>
                <w:rFonts w:ascii="Arial" w:hAnsi="Arial"/>
                <w:b/>
                <w:bCs/>
                <w:sz w:val="20"/>
                <w:szCs w:val="20"/>
                <w:vertAlign w:val="superscript"/>
              </w:rPr>
              <w:t>DL</w:t>
            </w:r>
          </w:p>
          <w:p>
            <w:pPr>
              <w:pStyle w:val="Tabelleninhalt"/>
              <w:numPr>
                <w:ilvl w:val="0"/>
                <w:numId w:val="4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Beispielaufgaben aus den letzten Jahren</w:t>
            </w:r>
          </w:p>
          <w:p>
            <w:pPr>
              <w:pStyle w:val="Tabelleninhalt"/>
              <w:rPr>
                <w:rFonts w:ascii="Arial" w:hAnsi="Arial"/>
                <w:sz w:val="20"/>
                <w:szCs w:val="20"/>
                <w:shd w:fill="FFFF00" w:val="clear"/>
              </w:rPr>
            </w:pPr>
            <w:r>
              <w:rPr>
                <w:rFonts w:ascii="Arial" w:hAnsi="Arial"/>
                <w:sz w:val="20"/>
                <w:szCs w:val="20"/>
                <w:shd w:fill="FFFF00" w:val="clear"/>
              </w:rPr>
              <w:t>ACHTUNG: 9. Klassen sind ggf. im Praktikum.</w:t>
            </w:r>
          </w:p>
        </w:tc>
      </w:tr>
      <w:tr>
        <w:trPr/>
        <w:tc>
          <w:tcPr>
            <w:tcW w:w="2156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BodyText"/>
              <w:numPr>
                <w:ilvl w:val="0"/>
                <w:numId w:val="2"/>
              </w:numPr>
              <w:spacing w:before="0" w:after="0"/>
              <w:rPr>
                <w:rFonts w:ascii="Arial" w:hAnsi="Arial"/>
                <w:sz w:val="20"/>
                <w:szCs w:val="20"/>
                <w:shd w:fill="FFFF00" w:val="clear"/>
              </w:rPr>
            </w:pPr>
            <w:r>
              <w:rPr>
                <w:rFonts w:ascii="Arial" w:hAnsi="Arial"/>
                <w:sz w:val="20"/>
                <w:szCs w:val="20"/>
                <w:shd w:fill="FFFF00" w:val="clear"/>
              </w:rPr>
              <w:t>bis 19. Januar</w:t>
            </w:r>
          </w:p>
        </w:tc>
        <w:tc>
          <w:tcPr>
            <w:tcW w:w="798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Startgeld und </w:t>
            </w:r>
            <w:r>
              <w:rPr>
                <w:rFonts w:ascii="Arial" w:hAnsi="Arial"/>
                <w:b/>
                <w:bCs/>
                <w:color w:val="BA55D3"/>
                <w:sz w:val="20"/>
                <w:szCs w:val="20"/>
              </w:rPr>
              <w:t>Klassenlisten</w:t>
            </w:r>
            <w:r>
              <w:rPr>
                <w:rFonts w:ascii="Arial" w:hAnsi="Arial"/>
                <w:sz w:val="20"/>
                <w:szCs w:val="20"/>
              </w:rPr>
              <w:t xml:space="preserve"> einsammeln</w:t>
            </w:r>
          </w:p>
        </w:tc>
      </w:tr>
      <w:tr>
        <w:trPr/>
        <w:tc>
          <w:tcPr>
            <w:tcW w:w="2156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BodyText"/>
              <w:numPr>
                <w:ilvl w:val="0"/>
                <w:numId w:val="2"/>
              </w:numPr>
              <w:spacing w:before="0" w:after="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bis 31. Januar</w:t>
            </w:r>
          </w:p>
        </w:tc>
        <w:tc>
          <w:tcPr>
            <w:tcW w:w="798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Anmeldung bei der Wettbewerbsleitung online unter </w:t>
            </w:r>
            <w:hyperlink r:id="rId4">
              <w:r>
                <w:rPr>
                  <w:rStyle w:val="Hyperlink"/>
                  <w:rFonts w:ascii="Arial" w:hAnsi="Arial"/>
                  <w:b/>
                  <w:bCs/>
                  <w:sz w:val="20"/>
                  <w:szCs w:val="20"/>
                </w:rPr>
                <w:t>www.mathe-kaenguru.de</w:t>
              </w:r>
            </w:hyperlink>
            <w:r>
              <w:rPr>
                <w:rStyle w:val="Hyperlink"/>
                <w:rFonts w:ascii="Arial" w:hAnsi="Arial"/>
                <w:b/>
                <w:bCs/>
                <w:sz w:val="20"/>
                <w:szCs w:val="20"/>
                <w:u w:val="none"/>
              </w:rPr>
              <w:t>.</w:t>
            </w:r>
          </w:p>
        </w:tc>
      </w:tr>
      <w:tr>
        <w:trPr/>
        <w:tc>
          <w:tcPr>
            <w:tcW w:w="2156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BodyText"/>
              <w:numPr>
                <w:ilvl w:val="0"/>
                <w:numId w:val="2"/>
              </w:numPr>
              <w:spacing w:before="0" w:after="0"/>
              <w:rPr>
                <w:rFonts w:ascii="Arial" w:hAnsi="Arial"/>
                <w:sz w:val="20"/>
                <w:szCs w:val="20"/>
                <w:shd w:fill="FFFF00" w:val="clear"/>
              </w:rPr>
            </w:pPr>
            <w:r>
              <w:rPr>
                <w:rFonts w:ascii="Arial" w:hAnsi="Arial"/>
                <w:sz w:val="20"/>
                <w:szCs w:val="20"/>
                <w:shd w:fill="FFFF00" w:val="clear"/>
              </w:rPr>
              <w:t>Anfang März</w:t>
            </w:r>
          </w:p>
        </w:tc>
        <w:tc>
          <w:tcPr>
            <w:tcW w:w="798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Zeit- und Ablaufplan erstellen, Raumeinteilung und Vertretung organisieren (durch Fachbereich oder Stundenplan-Koordinator*in), mit Information ans Kollegium.</w:t>
            </w:r>
          </w:p>
          <w:p>
            <w:pPr>
              <w:pStyle w:val="Tabelleninhalt"/>
              <w:rPr>
                <w:rFonts w:ascii="Arial" w:hAnsi="Arial"/>
                <w:color w:val="32CD32"/>
                <w:sz w:val="20"/>
                <w:szCs w:val="20"/>
                <w:shd w:fill="auto" w:val="clear"/>
              </w:rPr>
            </w:pPr>
            <w:r>
              <w:rPr>
                <w:rFonts w:ascii="Arial" w:hAnsi="Arial"/>
                <w:color w:val="32CD32"/>
                <w:sz w:val="20"/>
                <w:szCs w:val="20"/>
                <w:shd w:fill="auto" w:val="clear"/>
              </w:rPr>
              <w:t>Schnipsel für digitale Antwortzettel erzeugen</w:t>
            </w:r>
            <w:r>
              <w:rPr>
                <w:rFonts w:ascii="Arial" w:hAnsi="Arial"/>
                <w:b/>
                <w:bCs/>
                <w:color w:val="32CD32"/>
                <w:sz w:val="22"/>
                <w:szCs w:val="22"/>
                <w:shd w:fill="auto" w:val="clear"/>
                <w:vertAlign w:val="superscript"/>
              </w:rPr>
              <w:t>DIGI</w:t>
            </w:r>
            <w:r>
              <w:rPr>
                <w:rFonts w:ascii="Arial" w:hAnsi="Arial"/>
                <w:b w:val="false"/>
                <w:bCs w:val="false"/>
                <w:color w:val="32CD32"/>
                <w:position w:val="0"/>
                <w:sz w:val="22"/>
                <w:sz w:val="22"/>
                <w:szCs w:val="22"/>
                <w:shd w:fill="auto" w:val="clear"/>
                <w:vertAlign w:val="baseline"/>
              </w:rPr>
              <w:t>.</w:t>
            </w:r>
          </w:p>
        </w:tc>
      </w:tr>
      <w:tr>
        <w:trPr/>
        <w:tc>
          <w:tcPr>
            <w:tcW w:w="2156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BodyText"/>
              <w:numPr>
                <w:ilvl w:val="0"/>
                <w:numId w:val="2"/>
              </w:numPr>
              <w:spacing w:before="0" w:after="0"/>
              <w:rPr>
                <w:rFonts w:ascii="Arial" w:hAnsi="Arial"/>
                <w:sz w:val="20"/>
                <w:szCs w:val="20"/>
                <w:shd w:fill="FFFF00" w:val="clear"/>
              </w:rPr>
            </w:pPr>
            <w:r>
              <w:rPr>
                <w:rFonts w:ascii="Arial" w:hAnsi="Arial"/>
                <w:sz w:val="20"/>
                <w:szCs w:val="20"/>
                <w:shd w:fill="FFFF00" w:val="clear"/>
              </w:rPr>
              <w:t>Mitte März</w:t>
            </w:r>
          </w:p>
        </w:tc>
        <w:tc>
          <w:tcPr>
            <w:tcW w:w="798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Fachkolleg*innen erinnern Schüler*innen an Wettbewerbsteilnahme.</w:t>
            </w:r>
          </w:p>
        </w:tc>
      </w:tr>
      <w:tr>
        <w:trPr/>
        <w:tc>
          <w:tcPr>
            <w:tcW w:w="2156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BodyText"/>
              <w:numPr>
                <w:ilvl w:val="0"/>
                <w:numId w:val="2"/>
              </w:numPr>
              <w:spacing w:before="0"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bis 19. März</w:t>
            </w:r>
          </w:p>
        </w:tc>
        <w:tc>
          <w:tcPr>
            <w:tcW w:w="798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Wettbewerbsmaterialien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 xml:space="preserve"> klassen- bzw. raumweise vorbereiten.</w:t>
            </w:r>
          </w:p>
          <w:p>
            <w:pPr>
              <w:pStyle w:val="Tabelleninhal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Checkliste Aufsicht</w:t>
            </w:r>
            <w: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posOffset>4312285</wp:posOffset>
                  </wp:positionH>
                  <wp:positionV relativeFrom="paragraph">
                    <wp:posOffset>96520</wp:posOffset>
                  </wp:positionV>
                  <wp:extent cx="650875" cy="652780"/>
                  <wp:effectExtent l="0" t="0" r="0" b="0"/>
                  <wp:wrapSquare wrapText="largest"/>
                  <wp:docPr id="3" name="Bild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ild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875" cy="6527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/>
                <w:bCs/>
                <w:sz w:val="20"/>
                <w:szCs w:val="20"/>
                <w:vertAlign w:val="superscript"/>
              </w:rPr>
              <w:t>DL</w:t>
            </w:r>
          </w:p>
          <w:p>
            <w:pPr>
              <w:pStyle w:val="Tabelleninhal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Antwortzettel</w:t>
            </w:r>
            <w:r>
              <w:rPr>
                <w:rFonts w:ascii="Arial" w:hAnsi="Arial"/>
                <w:b/>
                <w:bCs/>
                <w:sz w:val="20"/>
                <w:szCs w:val="20"/>
                <w:vertAlign w:val="superscript"/>
              </w:rPr>
              <w:t>POST</w:t>
            </w:r>
          </w:p>
          <w:p>
            <w:pPr>
              <w:pStyle w:val="Tabelleninhal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Aufgabenblätter</w:t>
            </w:r>
            <w:r>
              <w:rPr>
                <w:rFonts w:ascii="Arial" w:hAnsi="Arial"/>
                <w:b/>
                <w:bCs/>
                <w:sz w:val="20"/>
                <w:szCs w:val="20"/>
                <w:vertAlign w:val="superscript"/>
              </w:rPr>
              <w:t>POST</w:t>
            </w:r>
          </w:p>
          <w:p>
            <w:pPr>
              <w:pStyle w:val="Tabelleninhal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color w:val="32CD32"/>
                <w:position w:val="0"/>
                <w:sz w:val="20"/>
                <w:sz w:val="20"/>
                <w:szCs w:val="20"/>
                <w:vertAlign w:val="baseline"/>
              </w:rPr>
              <w:t>Schnipsel für digitale Erfassung</w:t>
            </w:r>
            <w:r>
              <w:rPr>
                <w:rFonts w:ascii="Arial" w:hAnsi="Arial"/>
                <w:b/>
                <w:bCs/>
                <w:color w:val="32CD32"/>
                <w:sz w:val="22"/>
                <w:szCs w:val="22"/>
                <w:shd w:fill="auto" w:val="clear"/>
                <w:vertAlign w:val="superscript"/>
              </w:rPr>
              <w:t>DIGI</w:t>
            </w:r>
          </w:p>
          <w:p>
            <w:pPr>
              <w:pStyle w:val="Tabelleninhalt"/>
              <w:rPr>
                <w:sz w:val="20"/>
                <w:szCs w:val="20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color w:val="BA55D3"/>
                <w:sz w:val="20"/>
                <w:szCs w:val="20"/>
                <w:shd w:fill="FFFF00" w:val="clear"/>
              </w:rPr>
              <w:t xml:space="preserve">ggf. </w:t>
            </w:r>
            <w:r>
              <w:rPr>
                <w:rFonts w:ascii="Arial" w:hAnsi="Arial"/>
                <w:b/>
                <w:bCs/>
                <w:color w:val="BA55D3"/>
                <w:sz w:val="20"/>
                <w:szCs w:val="20"/>
                <w:shd w:fill="FFFF00" w:val="clear"/>
              </w:rPr>
              <w:t>Excel-Datei</w:t>
            </w:r>
            <w:r>
              <w:rPr>
                <w:rFonts w:ascii="Arial" w:hAnsi="Arial"/>
                <w:b/>
                <w:bCs/>
                <w:color w:val="BA55D3"/>
                <w:sz w:val="20"/>
                <w:szCs w:val="20"/>
                <w:shd w:fill="FFFF00" w:val="clear"/>
                <w:vertAlign w:val="superscript"/>
              </w:rPr>
              <w:t>DL</w:t>
            </w:r>
            <w:r>
              <w:rPr>
                <w:rFonts w:ascii="Arial" w:hAnsi="Arial"/>
                <w:color w:val="BA55D3"/>
                <w:sz w:val="20"/>
                <w:szCs w:val="20"/>
                <w:shd w:fill="FFFF00" w:val="clear"/>
              </w:rPr>
              <w:t xml:space="preserve"> mit Teilnehmenden anlegen für analoge Erfassung</w:t>
            </w:r>
            <w:r>
              <w:rPr>
                <w:rFonts w:ascii="Arial" w:hAnsi="Arial"/>
                <w:b/>
                <w:bCs/>
                <w:color w:val="BA55D3"/>
                <w:sz w:val="22"/>
                <w:szCs w:val="22"/>
                <w:shd w:fill="FFFF00" w:val="clear"/>
                <w:vertAlign w:val="superscript"/>
              </w:rPr>
              <w:t>ANA</w:t>
            </w:r>
            <w:r>
              <w:rPr>
                <w:rFonts w:ascii="Arial" w:hAnsi="Arial"/>
                <w:sz w:val="20"/>
                <w:szCs w:val="20"/>
                <w:shd w:fill="FFFF00" w:val="clear"/>
              </w:rPr>
              <w:t xml:space="preserve"> </w:t>
            </w:r>
          </w:p>
        </w:tc>
      </w:tr>
      <w:tr>
        <w:trPr/>
        <w:tc>
          <w:tcPr>
            <w:tcW w:w="2156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BodyText"/>
              <w:numPr>
                <w:ilvl w:val="0"/>
                <w:numId w:val="2"/>
              </w:numPr>
              <w:spacing w:before="0"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bis 19. März</w:t>
            </w:r>
          </w:p>
        </w:tc>
        <w:tc>
          <w:tcPr>
            <w:tcW w:w="798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Checklisten und Wettbewerbsmaterialien</w:t>
            </w:r>
            <w:r>
              <w:rPr>
                <w:rFonts w:ascii="Arial" w:hAnsi="Arial"/>
                <w:b/>
                <w:bCs/>
                <w:sz w:val="20"/>
                <w:szCs w:val="20"/>
                <w:vertAlign w:val="superscript"/>
              </w:rPr>
              <w:t>DL</w:t>
            </w:r>
            <w:r>
              <w:rPr>
                <w:rFonts w:ascii="Arial" w:hAnsi="Arial"/>
                <w:sz w:val="20"/>
                <w:szCs w:val="20"/>
              </w:rPr>
              <w:t xml:space="preserve"> an aufsichtsführende Lehrkräfte verteilen.</w:t>
            </w:r>
          </w:p>
          <w:p>
            <w:pPr>
              <w:pStyle w:val="Tabelleninhalt"/>
              <w:rPr>
                <w:rFonts w:ascii="Arial" w:hAnsi="Arial"/>
                <w:sz w:val="20"/>
                <w:szCs w:val="20"/>
                <w:shd w:fill="FFFF00" w:val="clear"/>
              </w:rPr>
            </w:pPr>
            <w:r>
              <w:rPr>
                <w:rFonts w:ascii="Arial" w:hAnsi="Arial"/>
                <w:sz w:val="20"/>
                <w:szCs w:val="20"/>
                <w:shd w:fill="FFFF00" w:val="clear"/>
              </w:rPr>
              <w:t>Hinweisschilder</w:t>
            </w:r>
            <w:r>
              <w:rPr>
                <w:rFonts w:ascii="Arial" w:hAnsi="Arial"/>
                <w:b/>
                <w:bCs/>
                <w:sz w:val="20"/>
                <w:szCs w:val="20"/>
                <w:shd w:fill="FFFF00" w:val="clear"/>
                <w:vertAlign w:val="superscript"/>
              </w:rPr>
              <w:t>DL</w:t>
            </w:r>
            <w:r>
              <w:rPr>
                <w:rFonts w:ascii="Arial" w:hAnsi="Arial"/>
                <w:sz w:val="20"/>
                <w:szCs w:val="20"/>
                <w:shd w:fill="FFFF00" w:val="clear"/>
              </w:rPr>
              <w:t xml:space="preserve"> zum Känguru-Tag aushängen.</w:t>
            </w:r>
          </w:p>
        </w:tc>
      </w:tr>
      <w:tr>
        <w:trPr/>
        <w:tc>
          <w:tcPr>
            <w:tcW w:w="2156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BodyText"/>
              <w:numPr>
                <w:ilvl w:val="0"/>
                <w:numId w:val="2"/>
              </w:numPr>
              <w:spacing w:before="0" w:after="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bis 19. März</w:t>
            </w:r>
          </w:p>
        </w:tc>
        <w:tc>
          <w:tcPr>
            <w:tcW w:w="798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Überweisung des Startgeldes</w:t>
            </w:r>
            <w:r>
              <w:rPr>
                <w:rFonts w:ascii="Arial" w:hAnsi="Arial"/>
                <w:sz w:val="20"/>
                <w:szCs w:val="20"/>
              </w:rPr>
              <w:t xml:space="preserve"> mit der Schul-Kennnummer (aus Bestätigungs-E-Mail; nicht zu verwechseln mit der Schulnummer).</w:t>
            </w:r>
          </w:p>
        </w:tc>
      </w:tr>
      <w:tr>
        <w:trPr/>
        <w:tc>
          <w:tcPr>
            <w:tcW w:w="2156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BodyText"/>
              <w:numPr>
                <w:ilvl w:val="0"/>
                <w:numId w:val="2"/>
              </w:numPr>
              <w:spacing w:before="0" w:after="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nach Wettbewerb</w:t>
            </w:r>
          </w:p>
        </w:tc>
        <w:tc>
          <w:tcPr>
            <w:tcW w:w="798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>
                <w:rFonts w:ascii="Arial" w:hAnsi="Arial"/>
                <w:b/>
                <w:bCs/>
                <w:color w:val="32CD32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32CD32"/>
                <w:sz w:val="20"/>
                <w:szCs w:val="20"/>
              </w:rPr>
              <w:t>Online-Eingabe der digitalen Schülerantworten</w:t>
            </w:r>
            <w:r>
              <w:rPr>
                <w:rFonts w:ascii="Arial" w:hAnsi="Arial"/>
                <w:b/>
                <w:bCs/>
                <w:color w:val="32CD32"/>
                <w:sz w:val="22"/>
                <w:szCs w:val="22"/>
                <w:shd w:fill="auto" w:val="clear"/>
                <w:vertAlign w:val="superscript"/>
              </w:rPr>
              <w:t>DIGI</w:t>
            </w:r>
            <w:r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 xml:space="preserve"> per Einmal-Link.</w:t>
            </w:r>
          </w:p>
        </w:tc>
      </w:tr>
      <w:tr>
        <w:trPr/>
        <w:tc>
          <w:tcPr>
            <w:tcW w:w="2156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BodyText"/>
              <w:numPr>
                <w:ilvl w:val="0"/>
                <w:numId w:val="2"/>
              </w:numPr>
              <w:spacing w:before="0" w:after="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bis 27. März</w:t>
              <w:br/>
              <w:t>18:00 Uhr</w:t>
            </w:r>
          </w:p>
        </w:tc>
        <w:tc>
          <w:tcPr>
            <w:tcW w:w="798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/>
            </w:pPr>
            <w:r>
              <w:rPr>
                <w:rFonts w:ascii="Arial" w:hAnsi="Arial"/>
                <w:b/>
                <w:bCs/>
                <w:color w:val="BA55D3"/>
                <w:sz w:val="20"/>
                <w:szCs w:val="20"/>
              </w:rPr>
              <w:t xml:space="preserve">Online-Eingabe der analogen </w:t>
            </w:r>
            <w:r>
              <w:rPr>
                <w:rFonts w:ascii="Arial" w:hAnsi="Arial"/>
                <w:b/>
                <w:bCs/>
                <w:color w:val="BA55D3"/>
                <w:sz w:val="20"/>
                <w:szCs w:val="20"/>
                <w:shd w:fill="auto" w:val="clear"/>
              </w:rPr>
              <w:t>Schülerantworten</w:t>
            </w:r>
            <w:r>
              <w:rPr>
                <w:rFonts w:ascii="Arial" w:hAnsi="Arial"/>
                <w:b/>
                <w:bCs/>
                <w:color w:val="BA55D3"/>
                <w:sz w:val="22"/>
                <w:szCs w:val="22"/>
                <w:shd w:fill="auto" w:val="clear"/>
                <w:vertAlign w:val="superscript"/>
              </w:rPr>
              <w:t>ANA</w:t>
            </w:r>
            <w:r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 xml:space="preserve"> auf </w:t>
            </w:r>
            <w:hyperlink r:id="rId6">
              <w:r>
                <w:rPr>
                  <w:rStyle w:val="Hyperlink"/>
                  <w:rFonts w:ascii="Arial" w:hAnsi="Arial"/>
                  <w:b/>
                  <w:bCs/>
                  <w:color w:val="0000FF"/>
                  <w:sz w:val="20"/>
                  <w:szCs w:val="20"/>
                </w:rPr>
                <w:t>www.mathe-kaenguru.de</w:t>
              </w:r>
            </w:hyperlink>
            <w:r>
              <w:rPr>
                <w:rStyle w:val="Hyperlink"/>
                <w:rFonts w:ascii="Arial" w:hAnsi="Arial"/>
                <w:b/>
                <w:bCs/>
                <w:color w:val="auto"/>
                <w:sz w:val="20"/>
                <w:szCs w:val="20"/>
                <w:u w:val="none"/>
              </w:rPr>
              <w:t>.</w:t>
            </w:r>
          </w:p>
          <w:p>
            <w:pPr>
              <w:pStyle w:val="Tabelleninhalt"/>
              <w:rPr>
                <w:rFonts w:ascii="Arial" w:hAnsi="Arial"/>
                <w:sz w:val="20"/>
                <w:szCs w:val="20"/>
                <w:shd w:fill="FFFF00" w:val="clear"/>
              </w:rPr>
            </w:pPr>
            <w:r>
              <w:rPr>
                <w:rFonts w:ascii="Arial" w:hAnsi="Arial"/>
                <w:sz w:val="20"/>
                <w:szCs w:val="20"/>
                <w:shd w:fill="FFFF00" w:val="clear"/>
              </w:rPr>
              <w:t>Ggf. Unterstützung durch Kolleg*innen einholen.</w:t>
            </w:r>
          </w:p>
        </w:tc>
      </w:tr>
      <w:tr>
        <w:trPr/>
        <w:tc>
          <w:tcPr>
            <w:tcW w:w="2156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BodyText"/>
              <w:numPr>
                <w:ilvl w:val="0"/>
                <w:numId w:val="2"/>
              </w:numPr>
              <w:spacing w:before="0"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ab 27. März</w:t>
            </w:r>
          </w:p>
        </w:tc>
        <w:tc>
          <w:tcPr>
            <w:tcW w:w="798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/>
            </w:pPr>
            <w:r>
              <w:rPr>
                <w:rFonts w:ascii="Arial" w:hAnsi="Arial"/>
                <w:sz w:val="20"/>
                <w:szCs w:val="20"/>
                <w:shd w:fill="FFFF00" w:val="clear"/>
              </w:rPr>
              <w:t>Aufgaben und Lösungsbuchstaben an zentralem Ort aushängen.</w:t>
            </w:r>
            <w:r>
              <w:rPr>
                <w:rFonts w:ascii="Arial" w:hAnsi="Arial"/>
                <w:sz w:val="20"/>
                <w:szCs w:val="20"/>
              </w:rPr>
              <w:t xml:space="preserve"> (Veröffentlichung der Lösungsbuchstaben aus </w:t>
            </w:r>
            <w:hyperlink r:id="rId7">
              <w:r>
                <w:rPr>
                  <w:rStyle w:val="Hyperlink"/>
                  <w:rFonts w:ascii="Arial" w:hAnsi="Arial"/>
                  <w:sz w:val="20"/>
                  <w:szCs w:val="20"/>
                </w:rPr>
                <w:t>www.mathe-kaenguru.de</w:t>
              </w:r>
            </w:hyperlink>
            <w:r>
              <w:rPr>
                <w:rFonts w:ascii="Arial" w:hAnsi="Arial"/>
                <w:sz w:val="20"/>
                <w:szCs w:val="20"/>
              </w:rPr>
              <w:t xml:space="preserve"> am Abend des 27. März.)</w:t>
            </w:r>
          </w:p>
          <w:p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Aufgaben mit Schüler*innen diskutieren.</w:t>
            </w:r>
          </w:p>
        </w:tc>
      </w:tr>
      <w:tr>
        <w:trPr/>
        <w:tc>
          <w:tcPr>
            <w:tcW w:w="2156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BodyText"/>
              <w:numPr>
                <w:ilvl w:val="0"/>
                <w:numId w:val="2"/>
              </w:numPr>
              <w:spacing w:before="0"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April/Mai</w:t>
            </w:r>
          </w:p>
        </w:tc>
        <w:tc>
          <w:tcPr>
            <w:tcW w:w="798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/>
            </w:pPr>
            <w:r>
              <w:rPr>
                <w:rFonts w:ascii="Arial" w:hAnsi="Arial"/>
                <w:sz w:val="20"/>
                <w:szCs w:val="20"/>
              </w:rPr>
              <w:t xml:space="preserve">Urkunden und Preise (ggf. öffentlich mit Schulleitung) verteilen. (Wartezeit mit Verfolgen der „Packstory“ auf </w:t>
            </w:r>
            <w:hyperlink r:id="rId8">
              <w:r>
                <w:rPr>
                  <w:rStyle w:val="Hyperlink"/>
                  <w:rFonts w:ascii="Arial" w:hAnsi="Arial"/>
                  <w:sz w:val="20"/>
                  <w:szCs w:val="20"/>
                </w:rPr>
                <w:t>www.mathe-kaenguru.de</w:t>
              </w:r>
            </w:hyperlink>
            <w:r>
              <w:rPr>
                <w:rFonts w:ascii="Arial" w:hAnsi="Arial"/>
                <w:sz w:val="20"/>
                <w:szCs w:val="20"/>
              </w:rPr>
              <w:t xml:space="preserve"> überbrücken.)</w:t>
            </w:r>
          </w:p>
        </w:tc>
      </w:tr>
      <w:tr>
        <w:trPr/>
        <w:tc>
          <w:tcPr>
            <w:tcW w:w="2156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BodyText"/>
              <w:numPr>
                <w:ilvl w:val="0"/>
                <w:numId w:val="2"/>
              </w:numPr>
              <w:spacing w:before="0"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April/Mai</w:t>
            </w:r>
          </w:p>
        </w:tc>
        <w:tc>
          <w:tcPr>
            <w:tcW w:w="798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>
                <w:rFonts w:ascii="Arial" w:hAnsi="Arial"/>
                <w:sz w:val="20"/>
                <w:szCs w:val="20"/>
                <w:shd w:fill="FFFF00" w:val="clear"/>
              </w:rPr>
            </w:pPr>
            <w:r>
              <w:rPr>
                <w:rFonts w:ascii="Arial" w:hAnsi="Arial"/>
                <w:sz w:val="20"/>
                <w:szCs w:val="20"/>
                <w:shd w:fill="FFFF00" w:val="clear"/>
              </w:rPr>
              <w:t>Erfolgreiche Schüler*innen präsentieren.</w:t>
            </w:r>
          </w:p>
        </w:tc>
      </w:tr>
    </w:tbl>
    <w:p>
      <w:pPr>
        <w:pStyle w:val="BodyText"/>
        <w:widowControl/>
        <w:suppressAutoHyphens w:val="true"/>
        <w:bidi w:val="0"/>
        <w:spacing w:before="57" w:after="57"/>
        <w:ind w:hanging="1020" w:start="1020" w:end="0"/>
        <w:jc w:val="star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1906" w:h="16838"/>
      <w:pgMar w:left="850" w:right="850" w:gutter="0" w:header="0" w:top="567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Georgia Ref">
    <w:charset w:val="00" w:characterSet="windows-1252"/>
    <w:family w:val="roman"/>
    <w:pitch w:val="variable"/>
  </w:font>
  <w:font w:name="Symbol">
    <w:charset w:val="00" w:characterSet="windows-1252"/>
    <w:family w:val="roman"/>
    <w:pitch w:val="variable"/>
  </w:font>
  <w:font w:name="OpenSymbol">
    <w:altName w:val="Arial Unicode MS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Tahoma">
    <w:charset w:val="00" w:characterSet="windows-1252"/>
    <w:family w:val="roman"/>
    <w:pitch w:val="variable"/>
  </w:font>
  <w:font w:name="Wingdings 2">
    <w:charset w:val="02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432" w:hanging="432"/>
      </w:pPr>
      <w:rPr/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bullet"/>
      <w:lvlText w:val=""/>
      <w:lvlJc w:val="start"/>
      <w:pPr>
        <w:tabs>
          <w:tab w:val="num" w:pos="363"/>
        </w:tabs>
        <w:ind w:start="363" w:hanging="363"/>
      </w:pPr>
      <w:rPr>
        <w:rFonts w:ascii="Wingdings 2" w:hAnsi="Wingdings 2" w:cs="Wingdings 2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080"/>
        </w:tabs>
        <w:ind w:star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1440"/>
        </w:tabs>
        <w:ind w:star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2160"/>
        </w:tabs>
        <w:ind w:star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2520"/>
        </w:tabs>
        <w:ind w:star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3240"/>
        </w:tabs>
        <w:ind w:star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3600"/>
        </w:tabs>
        <w:ind w:start="3600" w:hanging="360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080"/>
        </w:tabs>
        <w:ind w:star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1440"/>
        </w:tabs>
        <w:ind w:star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2160"/>
        </w:tabs>
        <w:ind w:star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2520"/>
        </w:tabs>
        <w:ind w:star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3240"/>
        </w:tabs>
        <w:ind w:star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3600"/>
        </w:tabs>
        <w:ind w:start="3600" w:hanging="360"/>
      </w:pPr>
      <w:rPr>
        <w:rFonts w:ascii="Symbol" w:hAnsi="Symbol" w:cs="Symbol" w:hint="default"/>
      </w:rPr>
    </w:lvl>
  </w:abstractNum>
  <w:abstractNum w:abstractNumId="5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360"/>
  <w:compat>
    <w:compatSetting w:name="compatibilityMode" w:uri="http://schemas.microsoft.com/office/word" w:val="15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de-DE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rFonts w:ascii="Georgia Ref" w:hAnsi="Georgia Ref" w:cs="Georgia Ref"/>
      <w:b/>
      <w:sz w:val="52"/>
      <w:u w:val="single"/>
    </w:rPr>
  </w:style>
  <w:style w:type="character" w:styleId="WW8Num2z0">
    <w:name w:val="WW8Num2z0"/>
    <w:qFormat/>
    <w:rPr>
      <w:rFonts w:ascii="Symbol" w:hAnsi="Symbol" w:cs="OpenSymbol;Arial Unicode MS"/>
    </w:rPr>
  </w:style>
  <w:style w:type="character" w:styleId="WW8Num2z1">
    <w:name w:val="WW8Num2z1"/>
    <w:qFormat/>
    <w:rPr>
      <w:rFonts w:ascii="OpenSymbol;Arial Unicode MS" w:hAnsi="OpenSymbol;Arial Unicode MS" w:cs="OpenSymbol;Arial Unicode MS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Absatz-Standardschriftart">
    <w:name w:val="Absatz-Standardschriftart"/>
    <w:qFormat/>
    <w:rPr/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styleId="Aufzhlungszeichenuser">
    <w:name w:val="Aufzählungszeichen (user)"/>
    <w:qFormat/>
    <w:rPr>
      <w:rFonts w:ascii="OpenSymbol;Arial Unicode MS" w:hAnsi="OpenSymbol;Arial Unicode MS" w:eastAsia="OpenSymbol;Arial Unicode MS" w:cs="OpenSymbol;Arial Unicode MS"/>
    </w:rPr>
  </w:style>
  <w:style w:type="character" w:styleId="Aufzhlungszeichen">
    <w:name w:val="Aufzählungszeichen"/>
    <w:qFormat/>
    <w:rPr>
      <w:rFonts w:ascii="Liberation Serif" w:hAnsi="Liberation Serif" w:eastAsia="OpenSymbol" w:cs="OpenSymbol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/>
    <w:rPr>
      <w:rFonts w:ascii="Georgia Ref" w:hAnsi="Georgia Ref" w:cs="Georgia Ref"/>
      <w:sz w:val="24"/>
    </w:rPr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berschriftuser">
    <w:name w:val="Überschrift (user)"/>
    <w:basedOn w:val="Normal"/>
    <w:next w:val="BodyText"/>
    <w:qFormat/>
    <w:pPr>
      <w:keepNext w:val="true"/>
      <w:spacing w:before="240" w:after="120"/>
    </w:pPr>
    <w:rPr>
      <w:rFonts w:ascii="Arial" w:hAnsi="Arial" w:eastAsia="Droid Sans Fallback" w:cs="FreeSans"/>
      <w:sz w:val="28"/>
      <w:szCs w:val="28"/>
    </w:rPr>
  </w:style>
  <w:style w:type="paragraph" w:styleId="Verzeichnisuser">
    <w:name w:val="Verzeichnis (user)"/>
    <w:basedOn w:val="Normal"/>
    <w:qFormat/>
    <w:pPr>
      <w:suppressLineNumbers/>
    </w:pPr>
    <w:rPr>
      <w:rFonts w:cs="FreeSans"/>
    </w:rPr>
  </w:style>
  <w:style w:type="paragraph" w:styleId="Dokumentstruktur">
    <w:name w:val="Dokumentstruktur"/>
    <w:basedOn w:val="Normal"/>
    <w:qFormat/>
    <w:pPr>
      <w:shd w:val="clear" w:fill="000080"/>
    </w:pPr>
    <w:rPr>
      <w:rFonts w:ascii="Tahoma" w:hAnsi="Tahoma" w:cs="Tahoma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paragraph" w:styleId="Tabelleninhaltuser">
    <w:name w:val="Tabelleninhalt (user)"/>
    <w:basedOn w:val="Normal"/>
    <w:qFormat/>
    <w:pPr>
      <w:widowControl w:val="false"/>
      <w:suppressLineNumbers/>
    </w:pPr>
    <w:rPr/>
  </w:style>
  <w:style w:type="paragraph" w:styleId="Tabellenberschriftuser">
    <w:name w:val="Tabellenüberschrift (user)"/>
    <w:basedOn w:val="Tabelleninhaltuser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yperlink" Target="http://www.mathe-kaenguru.de/" TargetMode="External"/><Relationship Id="rId5" Type="http://schemas.openxmlformats.org/officeDocument/2006/relationships/image" Target="media/image3.png"/><Relationship Id="rId6" Type="http://schemas.openxmlformats.org/officeDocument/2006/relationships/hyperlink" Target="http://www.mathe-kaenguru.de/" TargetMode="External"/><Relationship Id="rId7" Type="http://schemas.openxmlformats.org/officeDocument/2006/relationships/hyperlink" Target="http://www.mathe-kaenguru.de/" TargetMode="External"/><Relationship Id="rId8" Type="http://schemas.openxmlformats.org/officeDocument/2006/relationships/hyperlink" Target="http://www.mathe-kaenguru.de/" TargetMode="Externa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17041</TotalTime>
  <Application>LibreOffice/25.8.2.2$Windows_X86_64 LibreOffice_project/d401f2107ccab8f924a8e2df40f573aab7605b6f</Application>
  <AppVersion>15.0000</AppVersion>
  <Pages>1</Pages>
  <Words>365</Words>
  <Characters>2767</Characters>
  <CharactersWithSpaces>3052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2014-01-14T21:05:00Z</dcterms:created>
  <dc:creator>Matthias Hermann</dc:creator>
  <dc:description/>
  <dc:language>de-DE</dc:language>
  <cp:lastModifiedBy/>
  <cp:lastPrinted>2025-10-29T12:46:52Z</cp:lastPrinted>
  <dcterms:modified xsi:type="dcterms:W3CDTF">2025-10-30T10:44:39Z</dcterms:modified>
  <cp:revision>31</cp:revision>
  <dc:subject/>
  <dc:title>Checkliste zum Känguru-Wettbewerb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